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DE066" w14:textId="77777777" w:rsidR="00B66356" w:rsidRPr="00907A5B" w:rsidRDefault="00E03137" w:rsidP="00B66356">
      <w:pPr>
        <w:pStyle w:val="Title"/>
        <w:jc w:val="center"/>
      </w:pPr>
      <w:r>
        <w:t xml:space="preserve"> </w:t>
      </w:r>
      <w:r w:rsidR="00B66356" w:rsidRPr="00C71070">
        <w:rPr>
          <w:rFonts w:ascii="Verdana" w:hAnsi="Verdana"/>
          <w:noProof/>
          <w:szCs w:val="24"/>
          <w:lang w:eastAsia="en-GB"/>
        </w:rPr>
        <w:drawing>
          <wp:inline distT="0" distB="0" distL="0" distR="0" wp14:anchorId="27925540" wp14:editId="33DD44AE">
            <wp:extent cx="2183765" cy="1624330"/>
            <wp:effectExtent l="0" t="0" r="6985" b="0"/>
            <wp:docPr id="3" name="Picture 3" descr="http://prandas01:81/TroveStatImg/WebserverArdsNorthDownBC/custom/images/AND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andas01:81/TroveStatImg/WebserverArdsNorthDownBC/custom/images/AND_logo_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3765" cy="1624330"/>
                    </a:xfrm>
                    <a:prstGeom prst="rect">
                      <a:avLst/>
                    </a:prstGeom>
                    <a:noFill/>
                    <a:ln>
                      <a:noFill/>
                    </a:ln>
                  </pic:spPr>
                </pic:pic>
              </a:graphicData>
            </a:graphic>
          </wp:inline>
        </w:drawing>
      </w:r>
    </w:p>
    <w:p w14:paraId="77B6770D" w14:textId="77777777" w:rsidR="00B66356" w:rsidRDefault="00B66356" w:rsidP="00B66356">
      <w:pPr>
        <w:jc w:val="center"/>
      </w:pPr>
    </w:p>
    <w:p w14:paraId="2E02314C" w14:textId="77777777" w:rsidR="00E97D42" w:rsidRDefault="00E97D42" w:rsidP="00B66356">
      <w:pPr>
        <w:jc w:val="center"/>
      </w:pPr>
    </w:p>
    <w:p w14:paraId="252A08F4" w14:textId="77777777" w:rsidR="00E97D42" w:rsidRPr="00BD0047" w:rsidRDefault="00E97D42" w:rsidP="00B66356">
      <w:pPr>
        <w:jc w:val="center"/>
      </w:pPr>
    </w:p>
    <w:p w14:paraId="58A63209" w14:textId="77777777" w:rsidR="00B66356" w:rsidRPr="00E97D42" w:rsidRDefault="00B66356" w:rsidP="00B66356">
      <w:pPr>
        <w:pStyle w:val="Title"/>
        <w:jc w:val="center"/>
        <w:rPr>
          <w:rFonts w:ascii="Arial" w:hAnsi="Arial" w:cs="Arial"/>
          <w:b/>
          <w:color w:val="0D0D0D" w:themeColor="text1" w:themeTint="F2"/>
          <w:sz w:val="58"/>
          <w:szCs w:val="24"/>
        </w:rPr>
      </w:pPr>
      <w:r w:rsidRPr="00E97D42">
        <w:rPr>
          <w:rFonts w:ascii="Arial" w:hAnsi="Arial" w:cs="Arial"/>
          <w:b/>
          <w:color w:val="0D0D0D" w:themeColor="text1" w:themeTint="F2"/>
          <w:sz w:val="58"/>
          <w:szCs w:val="24"/>
        </w:rPr>
        <w:t>Licensing of Pavement Cafés Act (Northern Ireland) 2014</w:t>
      </w:r>
    </w:p>
    <w:p w14:paraId="7ADA625A" w14:textId="77777777" w:rsidR="00B66356" w:rsidRPr="00E97D42" w:rsidRDefault="00B66356" w:rsidP="00B66356">
      <w:pPr>
        <w:pStyle w:val="NoSpacing"/>
        <w:jc w:val="center"/>
        <w:rPr>
          <w:b/>
          <w:color w:val="0D0D0D" w:themeColor="text1" w:themeTint="F2"/>
          <w:sz w:val="25"/>
        </w:rPr>
      </w:pPr>
    </w:p>
    <w:p w14:paraId="26FC03CB" w14:textId="77777777" w:rsidR="00B66356" w:rsidRDefault="00B66356" w:rsidP="00B66356">
      <w:pPr>
        <w:pStyle w:val="NoSpacing"/>
        <w:jc w:val="center"/>
      </w:pPr>
    </w:p>
    <w:p w14:paraId="2D2A4835" w14:textId="77777777" w:rsidR="00B66356" w:rsidRPr="00BD0047" w:rsidRDefault="00B66356" w:rsidP="00B66356">
      <w:pPr>
        <w:pStyle w:val="NoSpacing"/>
        <w:jc w:val="center"/>
      </w:pPr>
    </w:p>
    <w:p w14:paraId="4A20DB57" w14:textId="77777777" w:rsidR="00B66356" w:rsidRPr="00BD0047" w:rsidRDefault="00B66356" w:rsidP="00B66356">
      <w:pPr>
        <w:pStyle w:val="NoSpacing"/>
        <w:jc w:val="center"/>
      </w:pPr>
    </w:p>
    <w:p w14:paraId="698B7A62" w14:textId="77777777" w:rsidR="00B66356" w:rsidRDefault="00B66356" w:rsidP="00B66356">
      <w:pPr>
        <w:pStyle w:val="Cover2"/>
      </w:pPr>
      <w:r w:rsidRPr="00BD0047">
        <w:t>Application for the</w:t>
      </w:r>
    </w:p>
    <w:p w14:paraId="26E30361" w14:textId="77777777" w:rsidR="00B66356" w:rsidRPr="00BD0047" w:rsidRDefault="00B66356" w:rsidP="00B66356">
      <w:pPr>
        <w:pStyle w:val="Cover2"/>
      </w:pPr>
      <w:r w:rsidRPr="00BD0047">
        <w:t>Grant, Renewal or Variation</w:t>
      </w:r>
    </w:p>
    <w:p w14:paraId="6E056ACA" w14:textId="77777777" w:rsidR="00B66356" w:rsidRPr="00BD0047" w:rsidRDefault="00B66356" w:rsidP="00B66356">
      <w:pPr>
        <w:pStyle w:val="Cover2"/>
      </w:pPr>
      <w:r w:rsidRPr="00BD0047">
        <w:t>of a Pavement Café Licence</w:t>
      </w:r>
    </w:p>
    <w:p w14:paraId="60DEBD51" w14:textId="77777777" w:rsidR="00B66356" w:rsidRDefault="00B66356" w:rsidP="00B66356">
      <w:pPr>
        <w:pStyle w:val="NoSpacing"/>
        <w:jc w:val="center"/>
      </w:pPr>
    </w:p>
    <w:p w14:paraId="5C11C908" w14:textId="77777777" w:rsidR="00B66356" w:rsidRDefault="00B66356" w:rsidP="00B66356">
      <w:pPr>
        <w:pStyle w:val="NoSpacing"/>
        <w:jc w:val="center"/>
      </w:pPr>
    </w:p>
    <w:p w14:paraId="315A145E" w14:textId="77777777" w:rsidR="00B66356" w:rsidRDefault="00B66356" w:rsidP="00B66356">
      <w:pPr>
        <w:pStyle w:val="NoSpacing"/>
        <w:jc w:val="center"/>
      </w:pPr>
    </w:p>
    <w:p w14:paraId="67CC3988" w14:textId="77777777" w:rsidR="00B604BE" w:rsidRDefault="00B604BE" w:rsidP="00B66356">
      <w:pPr>
        <w:pStyle w:val="NoSpacing"/>
        <w:jc w:val="center"/>
      </w:pPr>
    </w:p>
    <w:p w14:paraId="20C7F904" w14:textId="77777777" w:rsidR="00B604BE" w:rsidRDefault="00B604BE" w:rsidP="00B66356">
      <w:pPr>
        <w:pStyle w:val="NoSpacing"/>
        <w:jc w:val="center"/>
      </w:pPr>
    </w:p>
    <w:p w14:paraId="32A8C36E" w14:textId="77777777" w:rsidR="00B66356" w:rsidRDefault="00B66356" w:rsidP="00B66356">
      <w:pPr>
        <w:pStyle w:val="NoSpacing"/>
        <w:jc w:val="center"/>
      </w:pPr>
    </w:p>
    <w:p w14:paraId="0F5E168D" w14:textId="77777777" w:rsidR="00B66356" w:rsidRPr="00AB1827" w:rsidRDefault="00B66356" w:rsidP="00B66356">
      <w:pPr>
        <w:pStyle w:val="NoSpacing"/>
        <w:jc w:val="center"/>
        <w:rPr>
          <w:rFonts w:ascii="Arial" w:hAnsi="Arial" w:cs="Arial"/>
          <w:b/>
          <w:sz w:val="68"/>
        </w:rPr>
      </w:pPr>
      <w:r w:rsidRPr="00AB1827">
        <w:rPr>
          <w:rFonts w:ascii="Arial" w:hAnsi="Arial" w:cs="Arial"/>
          <w:b/>
          <w:sz w:val="68"/>
        </w:rPr>
        <w:t>Guidance for Applicant</w:t>
      </w:r>
    </w:p>
    <w:p w14:paraId="2793CC8E" w14:textId="77777777" w:rsidR="00B66356" w:rsidRPr="00B66356" w:rsidRDefault="00B66356" w:rsidP="00B66356">
      <w:pPr>
        <w:pStyle w:val="NoSpacing"/>
        <w:jc w:val="center"/>
        <w:rPr>
          <w:sz w:val="24"/>
          <w:szCs w:val="24"/>
        </w:rPr>
      </w:pPr>
    </w:p>
    <w:p w14:paraId="6C1B394D" w14:textId="77777777" w:rsidR="00E97D42" w:rsidRDefault="00E97D42" w:rsidP="00B66356">
      <w:pPr>
        <w:pStyle w:val="NoSpacing"/>
        <w:jc w:val="center"/>
        <w:rPr>
          <w:sz w:val="24"/>
          <w:szCs w:val="24"/>
        </w:rPr>
      </w:pPr>
    </w:p>
    <w:p w14:paraId="17C3808C" w14:textId="77777777" w:rsidR="00E97D42" w:rsidRDefault="00E97D42" w:rsidP="00B66356">
      <w:pPr>
        <w:pStyle w:val="NoSpacing"/>
        <w:jc w:val="center"/>
        <w:rPr>
          <w:sz w:val="24"/>
          <w:szCs w:val="24"/>
        </w:rPr>
      </w:pPr>
    </w:p>
    <w:p w14:paraId="76235426" w14:textId="77777777" w:rsidR="00B66356" w:rsidRPr="00B66356" w:rsidRDefault="00B66356" w:rsidP="00506917">
      <w:pPr>
        <w:pStyle w:val="NoSpacing"/>
        <w:jc w:val="right"/>
        <w:rPr>
          <w:rFonts w:ascii="Arial" w:hAnsi="Arial" w:cs="Arial"/>
          <w:i/>
          <w:sz w:val="24"/>
          <w:szCs w:val="24"/>
        </w:rPr>
      </w:pPr>
      <w:r w:rsidRPr="00B66356">
        <w:rPr>
          <w:rFonts w:ascii="Arial" w:hAnsi="Arial" w:cs="Arial"/>
          <w:i/>
          <w:sz w:val="24"/>
          <w:szCs w:val="24"/>
        </w:rPr>
        <w:t>For further details, contact:</w:t>
      </w:r>
    </w:p>
    <w:p w14:paraId="44603927" w14:textId="77777777" w:rsidR="00B66356" w:rsidRPr="00B66356" w:rsidRDefault="00B66356" w:rsidP="00B66356">
      <w:pPr>
        <w:pStyle w:val="NoSpacing"/>
        <w:jc w:val="right"/>
        <w:rPr>
          <w:rFonts w:ascii="Arial" w:hAnsi="Arial" w:cs="Arial"/>
          <w:sz w:val="24"/>
          <w:szCs w:val="24"/>
        </w:rPr>
      </w:pPr>
    </w:p>
    <w:p w14:paraId="3A7D770B" w14:textId="7146CD8C" w:rsidR="00B66356" w:rsidRPr="00B66356" w:rsidRDefault="00B66356" w:rsidP="00B66356">
      <w:pPr>
        <w:pStyle w:val="NoSpacing"/>
        <w:ind w:left="2160"/>
        <w:jc w:val="right"/>
        <w:rPr>
          <w:rFonts w:ascii="Arial" w:hAnsi="Arial" w:cs="Arial"/>
          <w:sz w:val="24"/>
          <w:szCs w:val="24"/>
        </w:rPr>
      </w:pPr>
      <w:r w:rsidRPr="00B66356">
        <w:rPr>
          <w:rFonts w:ascii="Arial" w:hAnsi="Arial" w:cs="Arial"/>
          <w:sz w:val="24"/>
          <w:szCs w:val="24"/>
        </w:rPr>
        <w:t>Licensing and Regulatory Service</w:t>
      </w:r>
      <w:r w:rsidR="00506917">
        <w:rPr>
          <w:rFonts w:ascii="Arial" w:hAnsi="Arial" w:cs="Arial"/>
          <w:sz w:val="24"/>
          <w:szCs w:val="24"/>
        </w:rPr>
        <w:t>s</w:t>
      </w:r>
    </w:p>
    <w:p w14:paraId="7A4CADB8" w14:textId="77777777" w:rsidR="00B66356" w:rsidRPr="00B66356" w:rsidRDefault="00B66356" w:rsidP="00B66356">
      <w:pPr>
        <w:pStyle w:val="NoSpacing"/>
        <w:ind w:left="2160"/>
        <w:jc w:val="right"/>
        <w:rPr>
          <w:rFonts w:ascii="Arial" w:hAnsi="Arial" w:cs="Arial"/>
          <w:sz w:val="24"/>
          <w:szCs w:val="24"/>
        </w:rPr>
      </w:pPr>
      <w:r w:rsidRPr="00B66356">
        <w:rPr>
          <w:rFonts w:ascii="Arial" w:hAnsi="Arial" w:cs="Arial"/>
          <w:sz w:val="24"/>
          <w:szCs w:val="24"/>
        </w:rPr>
        <w:t>Ards and North Down Borough Council</w:t>
      </w:r>
    </w:p>
    <w:p w14:paraId="6AB16C0B" w14:textId="77777777" w:rsidR="00B66356" w:rsidRPr="00B66356" w:rsidRDefault="00B66356" w:rsidP="00B66356">
      <w:pPr>
        <w:pStyle w:val="NoSpacing"/>
        <w:ind w:left="2160"/>
        <w:jc w:val="right"/>
        <w:rPr>
          <w:rFonts w:ascii="Arial" w:hAnsi="Arial" w:cs="Arial"/>
          <w:sz w:val="24"/>
          <w:szCs w:val="24"/>
        </w:rPr>
      </w:pPr>
      <w:r w:rsidRPr="00B66356">
        <w:rPr>
          <w:rFonts w:ascii="Arial" w:hAnsi="Arial" w:cs="Arial"/>
          <w:sz w:val="24"/>
          <w:szCs w:val="24"/>
        </w:rPr>
        <w:t>2 Church Street</w:t>
      </w:r>
    </w:p>
    <w:p w14:paraId="338ADA1B" w14:textId="77777777" w:rsidR="00B66356" w:rsidRPr="00B66356" w:rsidRDefault="00B66356" w:rsidP="00B66356">
      <w:pPr>
        <w:pStyle w:val="NoSpacing"/>
        <w:ind w:left="2160"/>
        <w:jc w:val="right"/>
        <w:rPr>
          <w:rFonts w:ascii="Arial" w:hAnsi="Arial" w:cs="Arial"/>
          <w:caps/>
          <w:sz w:val="24"/>
          <w:szCs w:val="24"/>
        </w:rPr>
      </w:pPr>
      <w:r w:rsidRPr="00B66356">
        <w:rPr>
          <w:rFonts w:ascii="Arial" w:hAnsi="Arial" w:cs="Arial"/>
          <w:caps/>
          <w:sz w:val="24"/>
          <w:szCs w:val="24"/>
        </w:rPr>
        <w:t>Newtownards</w:t>
      </w:r>
    </w:p>
    <w:p w14:paraId="70DE1E2A" w14:textId="77777777" w:rsidR="00B66356" w:rsidRPr="00B66356" w:rsidRDefault="00B66356" w:rsidP="00B66356">
      <w:pPr>
        <w:pStyle w:val="NoSpacing"/>
        <w:ind w:left="2160"/>
        <w:jc w:val="right"/>
        <w:rPr>
          <w:rFonts w:ascii="Arial" w:hAnsi="Arial" w:cs="Arial"/>
          <w:sz w:val="24"/>
          <w:szCs w:val="24"/>
        </w:rPr>
      </w:pPr>
      <w:r w:rsidRPr="00B66356">
        <w:rPr>
          <w:rFonts w:ascii="Arial" w:hAnsi="Arial" w:cs="Arial"/>
          <w:sz w:val="24"/>
          <w:szCs w:val="24"/>
        </w:rPr>
        <w:t>BT23 4AP</w:t>
      </w:r>
    </w:p>
    <w:p w14:paraId="143821BA" w14:textId="77777777" w:rsidR="00B66356" w:rsidRPr="00B66356" w:rsidRDefault="00B66356" w:rsidP="00B66356">
      <w:pPr>
        <w:pStyle w:val="NoSpacing"/>
        <w:jc w:val="right"/>
        <w:rPr>
          <w:rFonts w:ascii="Arial" w:hAnsi="Arial" w:cs="Arial"/>
          <w:sz w:val="24"/>
          <w:szCs w:val="24"/>
        </w:rPr>
      </w:pPr>
    </w:p>
    <w:p w14:paraId="71C1835A" w14:textId="6D53EFAF" w:rsidR="00B66356" w:rsidRPr="00B66356" w:rsidRDefault="00B66356" w:rsidP="00506917">
      <w:pPr>
        <w:pStyle w:val="NoSpacing"/>
        <w:ind w:left="2160"/>
        <w:jc w:val="right"/>
        <w:rPr>
          <w:rFonts w:ascii="Arial" w:hAnsi="Arial" w:cs="Arial"/>
          <w:sz w:val="24"/>
          <w:szCs w:val="24"/>
        </w:rPr>
      </w:pPr>
      <w:r w:rsidRPr="00B66356">
        <w:rPr>
          <w:rFonts w:ascii="Arial" w:hAnsi="Arial" w:cs="Arial"/>
          <w:sz w:val="24"/>
          <w:szCs w:val="24"/>
        </w:rPr>
        <w:t>0300 013 3333</w:t>
      </w:r>
      <w:r w:rsidR="00506917">
        <w:rPr>
          <w:rFonts w:ascii="Arial" w:hAnsi="Arial" w:cs="Arial"/>
          <w:sz w:val="24"/>
          <w:szCs w:val="24"/>
        </w:rPr>
        <w:t xml:space="preserve"> </w:t>
      </w:r>
      <w:r w:rsidRPr="00B66356">
        <w:rPr>
          <w:rFonts w:ascii="Arial" w:hAnsi="Arial" w:cs="Arial"/>
          <w:sz w:val="24"/>
          <w:szCs w:val="24"/>
        </w:rPr>
        <w:t>Ext: 404</w:t>
      </w:r>
      <w:r w:rsidR="00506917">
        <w:rPr>
          <w:rFonts w:ascii="Arial" w:hAnsi="Arial" w:cs="Arial"/>
          <w:sz w:val="24"/>
          <w:szCs w:val="24"/>
        </w:rPr>
        <w:t>03</w:t>
      </w:r>
    </w:p>
    <w:p w14:paraId="27D90237" w14:textId="68FDB795" w:rsidR="00B66356" w:rsidRPr="00E97D42" w:rsidRDefault="00506917" w:rsidP="00506917">
      <w:pPr>
        <w:pStyle w:val="NoSpacing"/>
        <w:ind w:left="709"/>
        <w:jc w:val="right"/>
        <w:rPr>
          <w:rFonts w:ascii="Arial" w:hAnsi="Arial" w:cs="Arial"/>
          <w:color w:val="0000FF"/>
          <w:sz w:val="24"/>
          <w:szCs w:val="24"/>
        </w:rPr>
      </w:pPr>
      <w:hyperlink r:id="rId12" w:history="1">
        <w:r w:rsidRPr="00EC7F01">
          <w:rPr>
            <w:rStyle w:val="Hyperlink"/>
            <w:rFonts w:ascii="Arial" w:hAnsi="Arial" w:cs="Arial"/>
            <w:b/>
            <w:sz w:val="24"/>
            <w:szCs w:val="24"/>
          </w:rPr>
          <w:t>licensing</w:t>
        </w:r>
      </w:hyperlink>
      <w:r>
        <w:rPr>
          <w:rStyle w:val="Hyperlink"/>
          <w:rFonts w:ascii="Arial" w:hAnsi="Arial" w:cs="Arial"/>
          <w:b/>
          <w:sz w:val="24"/>
          <w:szCs w:val="24"/>
        </w:rPr>
        <w:t>@ardsandnorthdown.gov.uk</w:t>
      </w:r>
      <w:r w:rsidR="00B66356">
        <w:rPr>
          <w:rFonts w:ascii="Arial" w:hAnsi="Arial" w:cs="Arial"/>
          <w:sz w:val="28"/>
          <w:szCs w:val="20"/>
        </w:rPr>
        <w:br w:type="page"/>
      </w:r>
    </w:p>
    <w:sdt>
      <w:sdtPr>
        <w:rPr>
          <w:rFonts w:asciiTheme="minorHAnsi" w:eastAsiaTheme="minorEastAsia" w:hAnsiTheme="minorHAnsi" w:cs="Arial"/>
          <w:color w:val="auto"/>
          <w:sz w:val="24"/>
          <w:szCs w:val="24"/>
        </w:rPr>
        <w:id w:val="1495537498"/>
        <w:docPartObj>
          <w:docPartGallery w:val="Table of Contents"/>
          <w:docPartUnique/>
        </w:docPartObj>
      </w:sdtPr>
      <w:sdtEndPr>
        <w:rPr>
          <w:b/>
          <w:bCs/>
          <w:noProof/>
        </w:rPr>
      </w:sdtEndPr>
      <w:sdtContent>
        <w:p w14:paraId="4B36CED2" w14:textId="77777777" w:rsidR="00E84C7C" w:rsidRPr="00090BE4" w:rsidRDefault="00E84C7C">
          <w:pPr>
            <w:pStyle w:val="TOCHeading"/>
            <w:rPr>
              <w:rFonts w:cs="Arial"/>
              <w:sz w:val="24"/>
              <w:szCs w:val="24"/>
            </w:rPr>
          </w:pPr>
          <w:r w:rsidRPr="00090BE4">
            <w:rPr>
              <w:rFonts w:cs="Arial"/>
              <w:sz w:val="24"/>
              <w:szCs w:val="24"/>
            </w:rPr>
            <w:t>Table of Contents</w:t>
          </w:r>
        </w:p>
        <w:p w14:paraId="10A93C23" w14:textId="77777777" w:rsidR="00E84C7C" w:rsidRPr="00090BE4" w:rsidRDefault="00E84C7C">
          <w:pPr>
            <w:pStyle w:val="TOC1"/>
            <w:tabs>
              <w:tab w:val="right" w:leader="dot" w:pos="9061"/>
            </w:tabs>
            <w:rPr>
              <w:rFonts w:ascii="Arial" w:hAnsi="Arial" w:cs="Arial"/>
              <w:sz w:val="24"/>
              <w:szCs w:val="24"/>
            </w:rPr>
          </w:pPr>
        </w:p>
        <w:p w14:paraId="7420805B" w14:textId="6C02B9EC" w:rsidR="00090BE4" w:rsidRPr="00090BE4" w:rsidRDefault="00E84C7C">
          <w:pPr>
            <w:pStyle w:val="TOC1"/>
            <w:tabs>
              <w:tab w:val="right" w:leader="dot" w:pos="9061"/>
            </w:tabs>
            <w:rPr>
              <w:rFonts w:ascii="Arial" w:hAnsi="Arial" w:cs="Arial"/>
              <w:noProof/>
              <w:kern w:val="2"/>
              <w:sz w:val="24"/>
              <w:szCs w:val="24"/>
              <w:lang w:eastAsia="en-GB"/>
              <w14:ligatures w14:val="standardContextual"/>
            </w:rPr>
          </w:pPr>
          <w:r w:rsidRPr="00090BE4">
            <w:rPr>
              <w:rFonts w:ascii="Arial" w:hAnsi="Arial" w:cs="Arial"/>
              <w:sz w:val="24"/>
              <w:szCs w:val="24"/>
            </w:rPr>
            <w:fldChar w:fldCharType="begin"/>
          </w:r>
          <w:r w:rsidRPr="00090BE4">
            <w:rPr>
              <w:rFonts w:ascii="Arial" w:hAnsi="Arial" w:cs="Arial"/>
              <w:sz w:val="24"/>
              <w:szCs w:val="24"/>
            </w:rPr>
            <w:instrText xml:space="preserve"> TOC \o "1-3" \h \z \u </w:instrText>
          </w:r>
          <w:r w:rsidRPr="00090BE4">
            <w:rPr>
              <w:rFonts w:ascii="Arial" w:hAnsi="Arial" w:cs="Arial"/>
              <w:sz w:val="24"/>
              <w:szCs w:val="24"/>
            </w:rPr>
            <w:fldChar w:fldCharType="separate"/>
          </w:r>
          <w:hyperlink w:anchor="_Toc175665488" w:history="1">
            <w:r w:rsidR="00090BE4" w:rsidRPr="00090BE4">
              <w:rPr>
                <w:rStyle w:val="Hyperlink"/>
                <w:rFonts w:ascii="Arial" w:hAnsi="Arial" w:cs="Arial"/>
                <w:noProof/>
                <w:sz w:val="24"/>
                <w:szCs w:val="24"/>
              </w:rPr>
              <w:t>Foreword</w:t>
            </w:r>
            <w:r w:rsidR="00090BE4" w:rsidRPr="00090BE4">
              <w:rPr>
                <w:rFonts w:ascii="Arial" w:hAnsi="Arial" w:cs="Arial"/>
                <w:noProof/>
                <w:webHidden/>
                <w:sz w:val="24"/>
                <w:szCs w:val="24"/>
              </w:rPr>
              <w:tab/>
            </w:r>
            <w:r w:rsidR="00090BE4" w:rsidRPr="00090BE4">
              <w:rPr>
                <w:rFonts w:ascii="Arial" w:hAnsi="Arial" w:cs="Arial"/>
                <w:noProof/>
                <w:webHidden/>
                <w:sz w:val="24"/>
                <w:szCs w:val="24"/>
              </w:rPr>
              <w:fldChar w:fldCharType="begin"/>
            </w:r>
            <w:r w:rsidR="00090BE4" w:rsidRPr="00090BE4">
              <w:rPr>
                <w:rFonts w:ascii="Arial" w:hAnsi="Arial" w:cs="Arial"/>
                <w:noProof/>
                <w:webHidden/>
                <w:sz w:val="24"/>
                <w:szCs w:val="24"/>
              </w:rPr>
              <w:instrText xml:space="preserve"> PAGEREF _Toc175665488 \h </w:instrText>
            </w:r>
            <w:r w:rsidR="00090BE4" w:rsidRPr="00090BE4">
              <w:rPr>
                <w:rFonts w:ascii="Arial" w:hAnsi="Arial" w:cs="Arial"/>
                <w:noProof/>
                <w:webHidden/>
                <w:sz w:val="24"/>
                <w:szCs w:val="24"/>
              </w:rPr>
            </w:r>
            <w:r w:rsidR="00090BE4" w:rsidRPr="00090BE4">
              <w:rPr>
                <w:rFonts w:ascii="Arial" w:hAnsi="Arial" w:cs="Arial"/>
                <w:noProof/>
                <w:webHidden/>
                <w:sz w:val="24"/>
                <w:szCs w:val="24"/>
              </w:rPr>
              <w:fldChar w:fldCharType="separate"/>
            </w:r>
            <w:r w:rsidR="00090BE4" w:rsidRPr="00090BE4">
              <w:rPr>
                <w:rFonts w:ascii="Arial" w:hAnsi="Arial" w:cs="Arial"/>
                <w:noProof/>
                <w:webHidden/>
                <w:sz w:val="24"/>
                <w:szCs w:val="24"/>
              </w:rPr>
              <w:t>3</w:t>
            </w:r>
            <w:r w:rsidR="00090BE4" w:rsidRPr="00090BE4">
              <w:rPr>
                <w:rFonts w:ascii="Arial" w:hAnsi="Arial" w:cs="Arial"/>
                <w:noProof/>
                <w:webHidden/>
                <w:sz w:val="24"/>
                <w:szCs w:val="24"/>
              </w:rPr>
              <w:fldChar w:fldCharType="end"/>
            </w:r>
          </w:hyperlink>
        </w:p>
        <w:p w14:paraId="1DE91F38" w14:textId="44AB2CD2"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489" w:history="1">
            <w:r w:rsidRPr="00090BE4">
              <w:rPr>
                <w:rStyle w:val="Hyperlink"/>
                <w:rFonts w:ascii="Arial" w:hAnsi="Arial" w:cs="Arial"/>
                <w:noProof/>
                <w:sz w:val="24"/>
                <w:szCs w:val="24"/>
              </w:rPr>
              <w:t>Definitions</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_Toc175665489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4</w:t>
            </w:r>
            <w:r w:rsidRPr="00090BE4">
              <w:rPr>
                <w:rFonts w:ascii="Arial" w:hAnsi="Arial" w:cs="Arial"/>
                <w:noProof/>
                <w:webHidden/>
                <w:sz w:val="24"/>
                <w:szCs w:val="24"/>
              </w:rPr>
              <w:fldChar w:fldCharType="end"/>
            </w:r>
          </w:hyperlink>
        </w:p>
        <w:p w14:paraId="135F5A13" w14:textId="457DE03D"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490" w:history="1">
            <w:r w:rsidRPr="00090BE4">
              <w:rPr>
                <w:rStyle w:val="Hyperlink"/>
                <w:rFonts w:ascii="Arial" w:hAnsi="Arial" w:cs="Arial"/>
                <w:noProof/>
                <w:sz w:val="24"/>
                <w:szCs w:val="24"/>
              </w:rPr>
              <w:t>Introduction</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_Toc175665490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5</w:t>
            </w:r>
            <w:r w:rsidRPr="00090BE4">
              <w:rPr>
                <w:rFonts w:ascii="Arial" w:hAnsi="Arial" w:cs="Arial"/>
                <w:noProof/>
                <w:webHidden/>
                <w:sz w:val="24"/>
                <w:szCs w:val="24"/>
              </w:rPr>
              <w:fldChar w:fldCharType="end"/>
            </w:r>
          </w:hyperlink>
        </w:p>
        <w:p w14:paraId="4C0F3D41" w14:textId="3EB4D50C"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491" w:history="1">
            <w:r w:rsidRPr="00090BE4">
              <w:rPr>
                <w:rStyle w:val="Hyperlink"/>
                <w:rFonts w:ascii="Arial" w:hAnsi="Arial" w:cs="Arial"/>
                <w:noProof/>
                <w:sz w:val="24"/>
                <w:szCs w:val="24"/>
              </w:rPr>
              <w:t>Legislation</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_Toc175665491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5</w:t>
            </w:r>
            <w:r w:rsidRPr="00090BE4">
              <w:rPr>
                <w:rFonts w:ascii="Arial" w:hAnsi="Arial" w:cs="Arial"/>
                <w:noProof/>
                <w:webHidden/>
                <w:sz w:val="24"/>
                <w:szCs w:val="24"/>
              </w:rPr>
              <w:fldChar w:fldCharType="end"/>
            </w:r>
          </w:hyperlink>
        </w:p>
        <w:p w14:paraId="7FADC2D9" w14:textId="108620BC"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492" w:history="1">
            <w:r w:rsidRPr="00090BE4">
              <w:rPr>
                <w:rStyle w:val="Hyperlink"/>
                <w:rFonts w:ascii="Arial" w:hAnsi="Arial" w:cs="Arial"/>
                <w:noProof/>
                <w:sz w:val="24"/>
                <w:szCs w:val="24"/>
              </w:rPr>
              <w:t>How to use this guidance?</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_Toc175665492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5</w:t>
            </w:r>
            <w:r w:rsidRPr="00090BE4">
              <w:rPr>
                <w:rFonts w:ascii="Arial" w:hAnsi="Arial" w:cs="Arial"/>
                <w:noProof/>
                <w:webHidden/>
                <w:sz w:val="24"/>
                <w:szCs w:val="24"/>
              </w:rPr>
              <w:fldChar w:fldCharType="end"/>
            </w:r>
          </w:hyperlink>
        </w:p>
        <w:p w14:paraId="4818EFAD" w14:textId="73594D58"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493" w:history="1">
            <w:r w:rsidRPr="00090BE4">
              <w:rPr>
                <w:rStyle w:val="Hyperlink"/>
                <w:rFonts w:ascii="Arial" w:hAnsi="Arial" w:cs="Arial"/>
                <w:noProof/>
                <w:sz w:val="24"/>
                <w:szCs w:val="24"/>
              </w:rPr>
              <w:t>What is a Pavement Café Licence?</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_Toc175665493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5</w:t>
            </w:r>
            <w:r w:rsidRPr="00090BE4">
              <w:rPr>
                <w:rFonts w:ascii="Arial" w:hAnsi="Arial" w:cs="Arial"/>
                <w:noProof/>
                <w:webHidden/>
                <w:sz w:val="24"/>
                <w:szCs w:val="24"/>
              </w:rPr>
              <w:fldChar w:fldCharType="end"/>
            </w:r>
          </w:hyperlink>
        </w:p>
        <w:p w14:paraId="7FAF8899" w14:textId="0E402754"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494" w:history="1">
            <w:r w:rsidRPr="00090BE4">
              <w:rPr>
                <w:rStyle w:val="Hyperlink"/>
                <w:rFonts w:ascii="Arial" w:hAnsi="Arial" w:cs="Arial"/>
                <w:noProof/>
                <w:sz w:val="24"/>
                <w:szCs w:val="24"/>
              </w:rPr>
              <w:t>Who may apply?</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_Toc175665494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5</w:t>
            </w:r>
            <w:r w:rsidRPr="00090BE4">
              <w:rPr>
                <w:rFonts w:ascii="Arial" w:hAnsi="Arial" w:cs="Arial"/>
                <w:noProof/>
                <w:webHidden/>
                <w:sz w:val="24"/>
                <w:szCs w:val="24"/>
              </w:rPr>
              <w:fldChar w:fldCharType="end"/>
            </w:r>
          </w:hyperlink>
        </w:p>
        <w:p w14:paraId="0C186419" w14:textId="248DA870"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495" w:history="1">
            <w:r w:rsidRPr="00090BE4">
              <w:rPr>
                <w:rStyle w:val="Hyperlink"/>
                <w:rFonts w:ascii="Arial" w:hAnsi="Arial" w:cs="Arial"/>
                <w:noProof/>
                <w:sz w:val="24"/>
                <w:szCs w:val="24"/>
              </w:rPr>
              <w:t>Is the area you want to use suitable for a pavement café?</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_Toc175665495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6</w:t>
            </w:r>
            <w:r w:rsidRPr="00090BE4">
              <w:rPr>
                <w:rFonts w:ascii="Arial" w:hAnsi="Arial" w:cs="Arial"/>
                <w:noProof/>
                <w:webHidden/>
                <w:sz w:val="24"/>
                <w:szCs w:val="24"/>
              </w:rPr>
              <w:fldChar w:fldCharType="end"/>
            </w:r>
          </w:hyperlink>
        </w:p>
        <w:p w14:paraId="1EC4D924" w14:textId="25981171"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496" w:history="1">
            <w:r w:rsidRPr="00090BE4">
              <w:rPr>
                <w:rStyle w:val="Hyperlink"/>
                <w:rFonts w:ascii="Arial" w:hAnsi="Arial" w:cs="Arial"/>
                <w:noProof/>
                <w:sz w:val="24"/>
                <w:szCs w:val="24"/>
              </w:rPr>
              <w:t>Hours of operation</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_Toc175665496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6</w:t>
            </w:r>
            <w:r w:rsidRPr="00090BE4">
              <w:rPr>
                <w:rFonts w:ascii="Arial" w:hAnsi="Arial" w:cs="Arial"/>
                <w:noProof/>
                <w:webHidden/>
                <w:sz w:val="24"/>
                <w:szCs w:val="24"/>
              </w:rPr>
              <w:fldChar w:fldCharType="end"/>
            </w:r>
          </w:hyperlink>
        </w:p>
        <w:p w14:paraId="00CB0D8D" w14:textId="294A0384"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497" w:history="1">
            <w:r w:rsidRPr="00090BE4">
              <w:rPr>
                <w:rStyle w:val="Hyperlink"/>
                <w:rFonts w:ascii="Arial" w:hAnsi="Arial" w:cs="Arial"/>
                <w:noProof/>
                <w:sz w:val="24"/>
                <w:szCs w:val="24"/>
              </w:rPr>
              <w:t>What enforcement powers do the Council have?</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_Toc175665497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6</w:t>
            </w:r>
            <w:r w:rsidRPr="00090BE4">
              <w:rPr>
                <w:rFonts w:ascii="Arial" w:hAnsi="Arial" w:cs="Arial"/>
                <w:noProof/>
                <w:webHidden/>
                <w:sz w:val="24"/>
                <w:szCs w:val="24"/>
              </w:rPr>
              <w:fldChar w:fldCharType="end"/>
            </w:r>
          </w:hyperlink>
        </w:p>
        <w:p w14:paraId="08D39B0A" w14:textId="0B81C355"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498" w:history="1">
            <w:r w:rsidRPr="00090BE4">
              <w:rPr>
                <w:rStyle w:val="Hyperlink"/>
                <w:rFonts w:ascii="Arial" w:hAnsi="Arial" w:cs="Arial"/>
                <w:noProof/>
                <w:sz w:val="24"/>
                <w:szCs w:val="24"/>
              </w:rPr>
              <w:t>Making an Application</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_Toc175665498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7</w:t>
            </w:r>
            <w:r w:rsidRPr="00090BE4">
              <w:rPr>
                <w:rFonts w:ascii="Arial" w:hAnsi="Arial" w:cs="Arial"/>
                <w:noProof/>
                <w:webHidden/>
                <w:sz w:val="24"/>
                <w:szCs w:val="24"/>
              </w:rPr>
              <w:fldChar w:fldCharType="end"/>
            </w:r>
          </w:hyperlink>
        </w:p>
        <w:p w14:paraId="38EF86AE" w14:textId="682D3DAA" w:rsidR="00090BE4" w:rsidRPr="00090BE4" w:rsidRDefault="00090BE4">
          <w:pPr>
            <w:pStyle w:val="TOC2"/>
            <w:tabs>
              <w:tab w:val="right" w:leader="dot" w:pos="9061"/>
            </w:tabs>
            <w:rPr>
              <w:rFonts w:ascii="Arial" w:hAnsi="Arial" w:cs="Arial"/>
              <w:noProof/>
              <w:kern w:val="2"/>
              <w:sz w:val="24"/>
              <w:szCs w:val="24"/>
              <w:lang w:eastAsia="en-GB"/>
              <w14:ligatures w14:val="standardContextual"/>
            </w:rPr>
          </w:pPr>
          <w:hyperlink w:anchor="_Toc175665499" w:history="1">
            <w:r w:rsidRPr="00090BE4">
              <w:rPr>
                <w:rStyle w:val="Hyperlink"/>
                <w:rFonts w:ascii="Arial" w:hAnsi="Arial" w:cs="Arial"/>
                <w:noProof/>
                <w:sz w:val="24"/>
                <w:szCs w:val="24"/>
              </w:rPr>
              <w:t>Site Location plan</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_Toc175665499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7</w:t>
            </w:r>
            <w:r w:rsidRPr="00090BE4">
              <w:rPr>
                <w:rFonts w:ascii="Arial" w:hAnsi="Arial" w:cs="Arial"/>
                <w:noProof/>
                <w:webHidden/>
                <w:sz w:val="24"/>
                <w:szCs w:val="24"/>
              </w:rPr>
              <w:fldChar w:fldCharType="end"/>
            </w:r>
          </w:hyperlink>
        </w:p>
        <w:p w14:paraId="580EA175" w14:textId="2AC769B1" w:rsidR="00090BE4" w:rsidRPr="00090BE4" w:rsidRDefault="00090BE4">
          <w:pPr>
            <w:pStyle w:val="TOC2"/>
            <w:tabs>
              <w:tab w:val="right" w:leader="dot" w:pos="9061"/>
            </w:tabs>
            <w:rPr>
              <w:rFonts w:ascii="Arial" w:hAnsi="Arial" w:cs="Arial"/>
              <w:noProof/>
              <w:kern w:val="2"/>
              <w:sz w:val="24"/>
              <w:szCs w:val="24"/>
              <w:lang w:eastAsia="en-GB"/>
              <w14:ligatures w14:val="standardContextual"/>
            </w:rPr>
          </w:pPr>
          <w:hyperlink w:anchor="_Toc175665500" w:history="1">
            <w:r w:rsidRPr="00090BE4">
              <w:rPr>
                <w:rStyle w:val="Hyperlink"/>
                <w:rFonts w:ascii="Arial" w:hAnsi="Arial" w:cs="Arial"/>
                <w:noProof/>
                <w:sz w:val="24"/>
                <w:szCs w:val="24"/>
              </w:rPr>
              <w:t>Licence Fee</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_Toc175665500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7</w:t>
            </w:r>
            <w:r w:rsidRPr="00090BE4">
              <w:rPr>
                <w:rFonts w:ascii="Arial" w:hAnsi="Arial" w:cs="Arial"/>
                <w:noProof/>
                <w:webHidden/>
                <w:sz w:val="24"/>
                <w:szCs w:val="24"/>
              </w:rPr>
              <w:fldChar w:fldCharType="end"/>
            </w:r>
          </w:hyperlink>
        </w:p>
        <w:p w14:paraId="4454D860" w14:textId="61CBCF71" w:rsidR="00090BE4" w:rsidRPr="00090BE4" w:rsidRDefault="00090BE4">
          <w:pPr>
            <w:pStyle w:val="TOC2"/>
            <w:tabs>
              <w:tab w:val="right" w:leader="dot" w:pos="9061"/>
            </w:tabs>
            <w:rPr>
              <w:rFonts w:ascii="Arial" w:hAnsi="Arial" w:cs="Arial"/>
              <w:noProof/>
              <w:kern w:val="2"/>
              <w:sz w:val="24"/>
              <w:szCs w:val="24"/>
              <w:lang w:eastAsia="en-GB"/>
              <w14:ligatures w14:val="standardContextual"/>
            </w:rPr>
          </w:pPr>
          <w:hyperlink w:anchor="_Toc175665501" w:history="1">
            <w:r w:rsidRPr="00090BE4">
              <w:rPr>
                <w:rStyle w:val="Hyperlink"/>
                <w:rFonts w:ascii="Arial" w:hAnsi="Arial" w:cs="Arial"/>
                <w:noProof/>
                <w:sz w:val="24"/>
                <w:szCs w:val="24"/>
              </w:rPr>
              <w:t>Proposed Café Plan</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_Toc175665501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8</w:t>
            </w:r>
            <w:r w:rsidRPr="00090BE4">
              <w:rPr>
                <w:rFonts w:ascii="Arial" w:hAnsi="Arial" w:cs="Arial"/>
                <w:noProof/>
                <w:webHidden/>
                <w:sz w:val="24"/>
                <w:szCs w:val="24"/>
              </w:rPr>
              <w:fldChar w:fldCharType="end"/>
            </w:r>
          </w:hyperlink>
        </w:p>
        <w:p w14:paraId="05FDB0AC" w14:textId="4AE4064C" w:rsidR="00090BE4" w:rsidRPr="00090BE4" w:rsidRDefault="00090BE4">
          <w:pPr>
            <w:pStyle w:val="TOC2"/>
            <w:tabs>
              <w:tab w:val="right" w:leader="dot" w:pos="9061"/>
            </w:tabs>
            <w:rPr>
              <w:rFonts w:ascii="Arial" w:hAnsi="Arial" w:cs="Arial"/>
              <w:noProof/>
              <w:kern w:val="2"/>
              <w:sz w:val="24"/>
              <w:szCs w:val="24"/>
              <w:lang w:eastAsia="en-GB"/>
              <w14:ligatures w14:val="standardContextual"/>
            </w:rPr>
          </w:pPr>
          <w:hyperlink w:anchor="_Toc175665502" w:history="1">
            <w:r w:rsidRPr="00090BE4">
              <w:rPr>
                <w:rStyle w:val="Hyperlink"/>
                <w:rFonts w:ascii="Arial" w:hAnsi="Arial" w:cs="Arial"/>
                <w:noProof/>
                <w:sz w:val="24"/>
                <w:szCs w:val="24"/>
              </w:rPr>
              <w:t>Details of the Furniture</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_Toc175665502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8</w:t>
            </w:r>
            <w:r w:rsidRPr="00090BE4">
              <w:rPr>
                <w:rFonts w:ascii="Arial" w:hAnsi="Arial" w:cs="Arial"/>
                <w:noProof/>
                <w:webHidden/>
                <w:sz w:val="24"/>
                <w:szCs w:val="24"/>
              </w:rPr>
              <w:fldChar w:fldCharType="end"/>
            </w:r>
          </w:hyperlink>
        </w:p>
        <w:p w14:paraId="706F6922" w14:textId="574C9127" w:rsidR="00090BE4" w:rsidRPr="00090BE4" w:rsidRDefault="00090BE4">
          <w:pPr>
            <w:pStyle w:val="TOC2"/>
            <w:tabs>
              <w:tab w:val="right" w:leader="dot" w:pos="9061"/>
            </w:tabs>
            <w:rPr>
              <w:rFonts w:ascii="Arial" w:hAnsi="Arial" w:cs="Arial"/>
              <w:noProof/>
              <w:kern w:val="2"/>
              <w:sz w:val="24"/>
              <w:szCs w:val="24"/>
              <w:lang w:eastAsia="en-GB"/>
              <w14:ligatures w14:val="standardContextual"/>
            </w:rPr>
          </w:pPr>
          <w:hyperlink w:anchor="_Toc175665503" w:history="1">
            <w:r w:rsidRPr="00090BE4">
              <w:rPr>
                <w:rStyle w:val="Hyperlink"/>
                <w:rFonts w:ascii="Arial" w:hAnsi="Arial" w:cs="Arial"/>
                <w:noProof/>
                <w:sz w:val="24"/>
                <w:szCs w:val="24"/>
              </w:rPr>
              <w:t>Other Details</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_Toc175665503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8</w:t>
            </w:r>
            <w:r w:rsidRPr="00090BE4">
              <w:rPr>
                <w:rFonts w:ascii="Arial" w:hAnsi="Arial" w:cs="Arial"/>
                <w:noProof/>
                <w:webHidden/>
                <w:sz w:val="24"/>
                <w:szCs w:val="24"/>
              </w:rPr>
              <w:fldChar w:fldCharType="end"/>
            </w:r>
          </w:hyperlink>
        </w:p>
        <w:p w14:paraId="7D213575" w14:textId="78344252"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504" w:history="1">
            <w:r w:rsidRPr="00090BE4">
              <w:rPr>
                <w:rStyle w:val="Hyperlink"/>
                <w:rFonts w:ascii="Arial" w:hAnsi="Arial" w:cs="Arial"/>
                <w:noProof/>
                <w:sz w:val="24"/>
                <w:szCs w:val="24"/>
              </w:rPr>
              <w:t>Public Notice</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_Toc175665504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9</w:t>
            </w:r>
            <w:r w:rsidRPr="00090BE4">
              <w:rPr>
                <w:rFonts w:ascii="Arial" w:hAnsi="Arial" w:cs="Arial"/>
                <w:noProof/>
                <w:webHidden/>
                <w:sz w:val="24"/>
                <w:szCs w:val="24"/>
              </w:rPr>
              <w:fldChar w:fldCharType="end"/>
            </w:r>
          </w:hyperlink>
        </w:p>
        <w:p w14:paraId="7E0CD04C" w14:textId="17430865"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505" w:history="1">
            <w:r w:rsidRPr="00090BE4">
              <w:rPr>
                <w:rStyle w:val="Hyperlink"/>
                <w:rFonts w:ascii="Arial" w:hAnsi="Arial" w:cs="Arial"/>
                <w:noProof/>
                <w:sz w:val="24"/>
                <w:szCs w:val="24"/>
              </w:rPr>
              <w:t>Consultation</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_Toc175665505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9</w:t>
            </w:r>
            <w:r w:rsidRPr="00090BE4">
              <w:rPr>
                <w:rFonts w:ascii="Arial" w:hAnsi="Arial" w:cs="Arial"/>
                <w:noProof/>
                <w:webHidden/>
                <w:sz w:val="24"/>
                <w:szCs w:val="24"/>
              </w:rPr>
              <w:fldChar w:fldCharType="end"/>
            </w:r>
          </w:hyperlink>
        </w:p>
        <w:p w14:paraId="4C9FEB1F" w14:textId="27BE06B3"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506" w:history="1">
            <w:r w:rsidRPr="00090BE4">
              <w:rPr>
                <w:rStyle w:val="Hyperlink"/>
                <w:rFonts w:ascii="Arial" w:hAnsi="Arial" w:cs="Arial"/>
                <w:noProof/>
                <w:sz w:val="24"/>
                <w:szCs w:val="24"/>
              </w:rPr>
              <w:t>Can my licence application be refused?</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_Toc175665506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9</w:t>
            </w:r>
            <w:r w:rsidRPr="00090BE4">
              <w:rPr>
                <w:rFonts w:ascii="Arial" w:hAnsi="Arial" w:cs="Arial"/>
                <w:noProof/>
                <w:webHidden/>
                <w:sz w:val="24"/>
                <w:szCs w:val="24"/>
              </w:rPr>
              <w:fldChar w:fldCharType="end"/>
            </w:r>
          </w:hyperlink>
        </w:p>
        <w:p w14:paraId="2E0BD350" w14:textId="44948EB4"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507" w:history="1">
            <w:r w:rsidRPr="00090BE4">
              <w:rPr>
                <w:rStyle w:val="Hyperlink"/>
                <w:rFonts w:ascii="Arial" w:hAnsi="Arial" w:cs="Arial"/>
                <w:noProof/>
                <w:sz w:val="24"/>
                <w:szCs w:val="24"/>
              </w:rPr>
              <w:t>How long will it take to process my application?</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_Toc175665507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10</w:t>
            </w:r>
            <w:r w:rsidRPr="00090BE4">
              <w:rPr>
                <w:rFonts w:ascii="Arial" w:hAnsi="Arial" w:cs="Arial"/>
                <w:noProof/>
                <w:webHidden/>
                <w:sz w:val="24"/>
                <w:szCs w:val="24"/>
              </w:rPr>
              <w:fldChar w:fldCharType="end"/>
            </w:r>
          </w:hyperlink>
        </w:p>
        <w:p w14:paraId="16B66FBE" w14:textId="3CA37FD0"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508" w:history="1">
            <w:r w:rsidRPr="00090BE4">
              <w:rPr>
                <w:rStyle w:val="Hyperlink"/>
                <w:rFonts w:ascii="Arial" w:hAnsi="Arial" w:cs="Arial"/>
                <w:i/>
                <w:iCs/>
                <w:noProof/>
                <w:sz w:val="24"/>
                <w:szCs w:val="24"/>
              </w:rPr>
              <w:t>Appendix 1: Suitability Criteria for Licence</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_Toc175665508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11</w:t>
            </w:r>
            <w:r w:rsidRPr="00090BE4">
              <w:rPr>
                <w:rFonts w:ascii="Arial" w:hAnsi="Arial" w:cs="Arial"/>
                <w:noProof/>
                <w:webHidden/>
                <w:sz w:val="24"/>
                <w:szCs w:val="24"/>
              </w:rPr>
              <w:fldChar w:fldCharType="end"/>
            </w:r>
          </w:hyperlink>
        </w:p>
        <w:p w14:paraId="6FE99108" w14:textId="70D942BF"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509" w:history="1">
            <w:r w:rsidRPr="00090BE4">
              <w:rPr>
                <w:rStyle w:val="Hyperlink"/>
                <w:rFonts w:ascii="Arial" w:hAnsi="Arial" w:cs="Arial"/>
                <w:i/>
                <w:iCs/>
                <w:noProof/>
                <w:sz w:val="24"/>
                <w:szCs w:val="24"/>
              </w:rPr>
              <w:t>Appendix 2:  Standard Conditions of Licence</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_Toc175665509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15</w:t>
            </w:r>
            <w:r w:rsidRPr="00090BE4">
              <w:rPr>
                <w:rFonts w:ascii="Arial" w:hAnsi="Arial" w:cs="Arial"/>
                <w:noProof/>
                <w:webHidden/>
                <w:sz w:val="24"/>
                <w:szCs w:val="24"/>
              </w:rPr>
              <w:fldChar w:fldCharType="end"/>
            </w:r>
          </w:hyperlink>
        </w:p>
        <w:p w14:paraId="6E6DC4E8" w14:textId="1D5F7463"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510" w:history="1">
            <w:r w:rsidRPr="00090BE4">
              <w:rPr>
                <w:rStyle w:val="Hyperlink"/>
                <w:rFonts w:ascii="Arial" w:hAnsi="Arial" w:cs="Arial"/>
                <w:i/>
                <w:iCs/>
                <w:noProof/>
                <w:sz w:val="24"/>
                <w:szCs w:val="24"/>
              </w:rPr>
              <w:t>Appendix 3: Public notice</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_Toc175665510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18</w:t>
            </w:r>
            <w:r w:rsidRPr="00090BE4">
              <w:rPr>
                <w:rFonts w:ascii="Arial" w:hAnsi="Arial" w:cs="Arial"/>
                <w:noProof/>
                <w:webHidden/>
                <w:sz w:val="24"/>
                <w:szCs w:val="24"/>
              </w:rPr>
              <w:fldChar w:fldCharType="end"/>
            </w:r>
          </w:hyperlink>
        </w:p>
        <w:p w14:paraId="0427F2CB" w14:textId="15C7FB54"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511" w:history="1">
            <w:r w:rsidRPr="00090BE4">
              <w:rPr>
                <w:rStyle w:val="Hyperlink"/>
                <w:rFonts w:ascii="Arial" w:hAnsi="Arial" w:cs="Arial"/>
                <w:i/>
                <w:iCs/>
                <w:noProof/>
                <w:sz w:val="24"/>
                <w:szCs w:val="24"/>
              </w:rPr>
              <w:t>Appendix 4: Examples of pavement cafés layout plans</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_Toc175665511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19</w:t>
            </w:r>
            <w:r w:rsidRPr="00090BE4">
              <w:rPr>
                <w:rFonts w:ascii="Arial" w:hAnsi="Arial" w:cs="Arial"/>
                <w:noProof/>
                <w:webHidden/>
                <w:sz w:val="24"/>
                <w:szCs w:val="24"/>
              </w:rPr>
              <w:fldChar w:fldCharType="end"/>
            </w:r>
          </w:hyperlink>
        </w:p>
        <w:p w14:paraId="0B9A08A0" w14:textId="43D787D9" w:rsidR="00090BE4" w:rsidRPr="00090BE4" w:rsidRDefault="00090BE4">
          <w:pPr>
            <w:pStyle w:val="TOC1"/>
            <w:tabs>
              <w:tab w:val="right" w:leader="dot" w:pos="9061"/>
            </w:tabs>
            <w:rPr>
              <w:rFonts w:ascii="Arial" w:hAnsi="Arial" w:cs="Arial"/>
              <w:noProof/>
              <w:kern w:val="2"/>
              <w:sz w:val="24"/>
              <w:szCs w:val="24"/>
              <w:lang w:eastAsia="en-GB"/>
              <w14:ligatures w14:val="standardContextual"/>
            </w:rPr>
          </w:pPr>
          <w:hyperlink w:anchor="_Toc175665512" w:history="1">
            <w:r w:rsidRPr="00090BE4">
              <w:rPr>
                <w:rStyle w:val="Hyperlink"/>
                <w:rFonts w:ascii="Arial" w:hAnsi="Arial" w:cs="Arial"/>
                <w:i/>
                <w:iCs/>
                <w:noProof/>
                <w:sz w:val="24"/>
                <w:szCs w:val="24"/>
              </w:rPr>
              <w:t>Appendix 5: Risk Assessment Template</w:t>
            </w:r>
            <w:r w:rsidRPr="00090BE4">
              <w:rPr>
                <w:rFonts w:ascii="Arial" w:hAnsi="Arial" w:cs="Arial"/>
                <w:noProof/>
                <w:webHidden/>
                <w:sz w:val="24"/>
                <w:szCs w:val="24"/>
              </w:rPr>
              <w:tab/>
            </w:r>
            <w:r w:rsidRPr="00090BE4">
              <w:rPr>
                <w:rFonts w:ascii="Arial" w:hAnsi="Arial" w:cs="Arial"/>
                <w:noProof/>
                <w:webHidden/>
                <w:sz w:val="24"/>
                <w:szCs w:val="24"/>
              </w:rPr>
              <w:fldChar w:fldCharType="begin"/>
            </w:r>
            <w:r w:rsidRPr="00090BE4">
              <w:rPr>
                <w:rFonts w:ascii="Arial" w:hAnsi="Arial" w:cs="Arial"/>
                <w:noProof/>
                <w:webHidden/>
                <w:sz w:val="24"/>
                <w:szCs w:val="24"/>
              </w:rPr>
              <w:instrText xml:space="preserve"> PAGEREF _Toc175665512 \h </w:instrText>
            </w:r>
            <w:r w:rsidRPr="00090BE4">
              <w:rPr>
                <w:rFonts w:ascii="Arial" w:hAnsi="Arial" w:cs="Arial"/>
                <w:noProof/>
                <w:webHidden/>
                <w:sz w:val="24"/>
                <w:szCs w:val="24"/>
              </w:rPr>
            </w:r>
            <w:r w:rsidRPr="00090BE4">
              <w:rPr>
                <w:rFonts w:ascii="Arial" w:hAnsi="Arial" w:cs="Arial"/>
                <w:noProof/>
                <w:webHidden/>
                <w:sz w:val="24"/>
                <w:szCs w:val="24"/>
              </w:rPr>
              <w:fldChar w:fldCharType="separate"/>
            </w:r>
            <w:r w:rsidRPr="00090BE4">
              <w:rPr>
                <w:rFonts w:ascii="Arial" w:hAnsi="Arial" w:cs="Arial"/>
                <w:noProof/>
                <w:webHidden/>
                <w:sz w:val="24"/>
                <w:szCs w:val="24"/>
              </w:rPr>
              <w:t>21</w:t>
            </w:r>
            <w:r w:rsidRPr="00090BE4">
              <w:rPr>
                <w:rFonts w:ascii="Arial" w:hAnsi="Arial" w:cs="Arial"/>
                <w:noProof/>
                <w:webHidden/>
                <w:sz w:val="24"/>
                <w:szCs w:val="24"/>
              </w:rPr>
              <w:fldChar w:fldCharType="end"/>
            </w:r>
          </w:hyperlink>
        </w:p>
        <w:p w14:paraId="1931ECD0" w14:textId="2F49A26A" w:rsidR="00E84C7C" w:rsidRPr="00090BE4" w:rsidRDefault="00E84C7C">
          <w:pPr>
            <w:rPr>
              <w:rFonts w:ascii="Arial" w:hAnsi="Arial" w:cs="Arial"/>
              <w:bCs/>
              <w:noProof/>
              <w:sz w:val="24"/>
              <w:szCs w:val="24"/>
            </w:rPr>
          </w:pPr>
          <w:r w:rsidRPr="00090BE4">
            <w:rPr>
              <w:rFonts w:ascii="Arial" w:hAnsi="Arial" w:cs="Arial"/>
              <w:bCs/>
              <w:noProof/>
              <w:sz w:val="24"/>
              <w:szCs w:val="24"/>
            </w:rPr>
            <w:fldChar w:fldCharType="end"/>
          </w:r>
        </w:p>
      </w:sdtContent>
    </w:sdt>
    <w:p w14:paraId="2B5695DF" w14:textId="77777777" w:rsidR="00422619" w:rsidRPr="00992C62" w:rsidRDefault="00422619">
      <w:pPr>
        <w:rPr>
          <w:rFonts w:ascii="Arial" w:eastAsiaTheme="majorEastAsia" w:hAnsi="Arial" w:cs="Arial"/>
          <w:color w:val="365F91" w:themeColor="accent1" w:themeShade="BF"/>
          <w:sz w:val="24"/>
          <w:szCs w:val="24"/>
        </w:rPr>
      </w:pPr>
      <w:r w:rsidRPr="00992C62">
        <w:rPr>
          <w:rFonts w:ascii="Arial" w:hAnsi="Arial" w:cs="Arial"/>
          <w:sz w:val="24"/>
          <w:szCs w:val="24"/>
        </w:rPr>
        <w:br w:type="page"/>
      </w:r>
    </w:p>
    <w:p w14:paraId="33C0493B" w14:textId="77777777" w:rsidR="0069797B" w:rsidRPr="00940C9A" w:rsidRDefault="0069797B" w:rsidP="00940C9A">
      <w:pPr>
        <w:pStyle w:val="Heading1"/>
        <w:rPr>
          <w:rFonts w:cs="Arial"/>
          <w:b/>
          <w:bCs/>
        </w:rPr>
      </w:pPr>
      <w:bookmarkStart w:id="0" w:name="_Toc175665488"/>
      <w:r w:rsidRPr="00940C9A">
        <w:rPr>
          <w:rFonts w:cs="Arial"/>
        </w:rPr>
        <w:lastRenderedPageBreak/>
        <w:t>Foreword</w:t>
      </w:r>
      <w:bookmarkEnd w:id="0"/>
      <w:r w:rsidRPr="00940C9A">
        <w:rPr>
          <w:rFonts w:cs="Arial"/>
        </w:rPr>
        <w:t xml:space="preserve"> </w:t>
      </w:r>
    </w:p>
    <w:p w14:paraId="72C61F44" w14:textId="77777777" w:rsidR="0069797B" w:rsidRDefault="0069797B" w:rsidP="0069797B">
      <w:pPr>
        <w:autoSpaceDE w:val="0"/>
        <w:autoSpaceDN w:val="0"/>
        <w:adjustRightInd w:val="0"/>
        <w:spacing w:after="0" w:line="240" w:lineRule="auto"/>
        <w:rPr>
          <w:rFonts w:ascii="Arial" w:hAnsi="Arial" w:cs="Arial"/>
          <w:color w:val="000000"/>
          <w:sz w:val="24"/>
          <w:szCs w:val="24"/>
        </w:rPr>
      </w:pPr>
    </w:p>
    <w:p w14:paraId="35AA74CE" w14:textId="77777777" w:rsidR="00AA15EC" w:rsidRPr="00940C9A" w:rsidRDefault="00AA15EC" w:rsidP="0069797B">
      <w:pPr>
        <w:autoSpaceDE w:val="0"/>
        <w:autoSpaceDN w:val="0"/>
        <w:adjustRightInd w:val="0"/>
        <w:spacing w:after="0" w:line="240" w:lineRule="auto"/>
        <w:rPr>
          <w:rFonts w:ascii="Arial" w:hAnsi="Arial" w:cs="Arial"/>
          <w:color w:val="000000"/>
          <w:sz w:val="24"/>
          <w:szCs w:val="24"/>
        </w:rPr>
      </w:pPr>
    </w:p>
    <w:p w14:paraId="674FDB79" w14:textId="77777777" w:rsidR="0069797B" w:rsidRPr="00940C9A" w:rsidRDefault="0069797B" w:rsidP="00992C62">
      <w:pPr>
        <w:pStyle w:val="ListParagraph"/>
        <w:numPr>
          <w:ilvl w:val="0"/>
          <w:numId w:val="26"/>
        </w:numPr>
        <w:autoSpaceDE w:val="0"/>
        <w:autoSpaceDN w:val="0"/>
        <w:adjustRightInd w:val="0"/>
        <w:spacing w:after="0" w:line="360" w:lineRule="auto"/>
        <w:jc w:val="both"/>
        <w:rPr>
          <w:rFonts w:ascii="Arial" w:hAnsi="Arial" w:cs="Arial"/>
          <w:color w:val="000000"/>
          <w:sz w:val="24"/>
          <w:szCs w:val="24"/>
        </w:rPr>
      </w:pPr>
      <w:r w:rsidRPr="00940C9A">
        <w:rPr>
          <w:rFonts w:ascii="Arial" w:hAnsi="Arial" w:cs="Arial"/>
          <w:color w:val="000000"/>
          <w:sz w:val="24"/>
          <w:szCs w:val="24"/>
        </w:rPr>
        <w:t xml:space="preserve">Under the provisions of the Licensing of Pavement Cafés Act (Northern Ireland) 2014, </w:t>
      </w:r>
      <w:r w:rsidR="006E15CF" w:rsidRPr="00940C9A">
        <w:rPr>
          <w:rFonts w:ascii="Arial" w:hAnsi="Arial" w:cs="Arial"/>
          <w:color w:val="000000"/>
          <w:sz w:val="24"/>
          <w:szCs w:val="24"/>
        </w:rPr>
        <w:t>the</w:t>
      </w:r>
      <w:r w:rsidRPr="00940C9A">
        <w:rPr>
          <w:rFonts w:ascii="Arial" w:hAnsi="Arial" w:cs="Arial"/>
          <w:color w:val="000000"/>
          <w:sz w:val="24"/>
          <w:szCs w:val="24"/>
        </w:rPr>
        <w:t xml:space="preserve"> </w:t>
      </w:r>
      <w:r w:rsidR="006E15CF" w:rsidRPr="00940C9A">
        <w:rPr>
          <w:rFonts w:ascii="Arial" w:hAnsi="Arial" w:cs="Arial"/>
          <w:color w:val="000000"/>
          <w:sz w:val="24"/>
          <w:szCs w:val="24"/>
        </w:rPr>
        <w:t>C</w:t>
      </w:r>
      <w:r w:rsidRPr="00940C9A">
        <w:rPr>
          <w:rFonts w:ascii="Arial" w:hAnsi="Arial" w:cs="Arial"/>
          <w:color w:val="000000"/>
          <w:sz w:val="24"/>
          <w:szCs w:val="24"/>
        </w:rPr>
        <w:t xml:space="preserve">ouncil may grant Pavement Café Licences on such terms and conditions and subject to such restrictions as may be reasonably specified in the licence. </w:t>
      </w:r>
    </w:p>
    <w:p w14:paraId="7DA3AC96" w14:textId="77777777" w:rsidR="0069797B" w:rsidRPr="00940C9A" w:rsidRDefault="0069797B" w:rsidP="00992C62">
      <w:pPr>
        <w:autoSpaceDE w:val="0"/>
        <w:autoSpaceDN w:val="0"/>
        <w:adjustRightInd w:val="0"/>
        <w:spacing w:after="0" w:line="360" w:lineRule="auto"/>
        <w:jc w:val="both"/>
        <w:rPr>
          <w:rFonts w:ascii="Arial" w:hAnsi="Arial" w:cs="Arial"/>
          <w:color w:val="000000"/>
          <w:sz w:val="24"/>
          <w:szCs w:val="24"/>
        </w:rPr>
      </w:pPr>
    </w:p>
    <w:p w14:paraId="0B20EB75" w14:textId="77777777" w:rsidR="0069797B" w:rsidRPr="00940C9A" w:rsidRDefault="0069797B" w:rsidP="00992C62">
      <w:pPr>
        <w:pStyle w:val="ListParagraph"/>
        <w:numPr>
          <w:ilvl w:val="0"/>
          <w:numId w:val="26"/>
        </w:numPr>
        <w:autoSpaceDE w:val="0"/>
        <w:autoSpaceDN w:val="0"/>
        <w:adjustRightInd w:val="0"/>
        <w:spacing w:after="0" w:line="360" w:lineRule="auto"/>
        <w:jc w:val="both"/>
        <w:rPr>
          <w:rFonts w:ascii="Arial" w:hAnsi="Arial" w:cs="Arial"/>
          <w:color w:val="000000"/>
          <w:sz w:val="24"/>
          <w:szCs w:val="24"/>
        </w:rPr>
      </w:pPr>
      <w:r w:rsidRPr="00940C9A">
        <w:rPr>
          <w:rFonts w:ascii="Arial" w:hAnsi="Arial" w:cs="Arial"/>
          <w:color w:val="000000"/>
          <w:sz w:val="24"/>
          <w:szCs w:val="24"/>
        </w:rPr>
        <w:t xml:space="preserve">In specifying any terms, conditions or restrictions in a licence, district councils shall have regard to the guidelines which have been prepared by the Department for Communities (the Department) to assist district councils with the implementation of the statutory licensing scheme. These guidelines highlight the key legislative responsibilities of </w:t>
      </w:r>
      <w:r w:rsidR="006E15CF" w:rsidRPr="00940C9A">
        <w:rPr>
          <w:rFonts w:ascii="Arial" w:hAnsi="Arial" w:cs="Arial"/>
          <w:color w:val="000000"/>
          <w:sz w:val="24"/>
          <w:szCs w:val="24"/>
        </w:rPr>
        <w:t>the Council</w:t>
      </w:r>
      <w:r w:rsidRPr="00940C9A">
        <w:rPr>
          <w:rFonts w:ascii="Arial" w:hAnsi="Arial" w:cs="Arial"/>
          <w:color w:val="000000"/>
          <w:sz w:val="24"/>
          <w:szCs w:val="24"/>
        </w:rPr>
        <w:t xml:space="preserve"> including the conditions under which pavement café areas should operate. </w:t>
      </w:r>
    </w:p>
    <w:p w14:paraId="08F5AFD0" w14:textId="77777777" w:rsidR="0069797B" w:rsidRPr="00940C9A" w:rsidRDefault="0069797B" w:rsidP="00992C62">
      <w:pPr>
        <w:autoSpaceDE w:val="0"/>
        <w:autoSpaceDN w:val="0"/>
        <w:adjustRightInd w:val="0"/>
        <w:spacing w:after="0" w:line="360" w:lineRule="auto"/>
        <w:jc w:val="both"/>
        <w:rPr>
          <w:rFonts w:ascii="Arial" w:hAnsi="Arial" w:cs="Arial"/>
          <w:color w:val="000000"/>
          <w:sz w:val="24"/>
          <w:szCs w:val="24"/>
        </w:rPr>
      </w:pPr>
    </w:p>
    <w:p w14:paraId="54667CE7" w14:textId="77777777" w:rsidR="0069797B" w:rsidRPr="00940C9A" w:rsidRDefault="0069797B" w:rsidP="00992C62">
      <w:pPr>
        <w:pStyle w:val="ListParagraph"/>
        <w:numPr>
          <w:ilvl w:val="0"/>
          <w:numId w:val="26"/>
        </w:numPr>
        <w:autoSpaceDE w:val="0"/>
        <w:autoSpaceDN w:val="0"/>
        <w:adjustRightInd w:val="0"/>
        <w:spacing w:after="0" w:line="360" w:lineRule="auto"/>
        <w:jc w:val="both"/>
        <w:rPr>
          <w:rFonts w:ascii="Arial" w:hAnsi="Arial" w:cs="Arial"/>
          <w:color w:val="000000"/>
          <w:sz w:val="24"/>
          <w:szCs w:val="24"/>
        </w:rPr>
      </w:pPr>
      <w:r w:rsidRPr="00940C9A">
        <w:rPr>
          <w:rFonts w:ascii="Arial" w:hAnsi="Arial" w:cs="Arial"/>
          <w:color w:val="000000"/>
          <w:sz w:val="24"/>
          <w:szCs w:val="24"/>
        </w:rPr>
        <w:t xml:space="preserve">The Department’s guidance document is available on their website, as follows: </w:t>
      </w:r>
      <w:r w:rsidRPr="00992C62">
        <w:rPr>
          <w:rFonts w:ascii="Arial" w:hAnsi="Arial" w:cs="Arial"/>
          <w:color w:val="000000"/>
          <w:sz w:val="24"/>
          <w:szCs w:val="24"/>
        </w:rPr>
        <w:t>https://www.communities-ni.gov.uk/topics/dsd-law-and-legislation/social-law</w:t>
      </w:r>
      <w:r w:rsidRPr="00940C9A">
        <w:rPr>
          <w:rFonts w:ascii="Arial" w:hAnsi="Arial" w:cs="Arial"/>
          <w:color w:val="000000"/>
          <w:sz w:val="24"/>
          <w:szCs w:val="24"/>
        </w:rPr>
        <w:t xml:space="preserve">. </w:t>
      </w:r>
    </w:p>
    <w:p w14:paraId="7AD2888D" w14:textId="77777777" w:rsidR="0069797B" w:rsidRPr="00940C9A" w:rsidRDefault="0069797B" w:rsidP="00992C62">
      <w:pPr>
        <w:autoSpaceDE w:val="0"/>
        <w:autoSpaceDN w:val="0"/>
        <w:adjustRightInd w:val="0"/>
        <w:spacing w:after="0" w:line="360" w:lineRule="auto"/>
        <w:jc w:val="both"/>
        <w:rPr>
          <w:rFonts w:ascii="Arial" w:hAnsi="Arial" w:cs="Arial"/>
          <w:color w:val="000000"/>
          <w:sz w:val="24"/>
          <w:szCs w:val="24"/>
        </w:rPr>
      </w:pPr>
    </w:p>
    <w:p w14:paraId="79CD72DE" w14:textId="77777777" w:rsidR="0069797B" w:rsidRPr="00940C9A" w:rsidRDefault="00940C9A" w:rsidP="00992C62">
      <w:pPr>
        <w:pStyle w:val="ListParagraph"/>
        <w:numPr>
          <w:ilvl w:val="0"/>
          <w:numId w:val="26"/>
        </w:numPr>
        <w:autoSpaceDE w:val="0"/>
        <w:autoSpaceDN w:val="0"/>
        <w:adjustRightInd w:val="0"/>
        <w:spacing w:after="0" w:line="360" w:lineRule="auto"/>
        <w:jc w:val="both"/>
        <w:rPr>
          <w:rFonts w:ascii="Arial" w:hAnsi="Arial" w:cs="Arial"/>
          <w:color w:val="000000"/>
          <w:sz w:val="24"/>
          <w:szCs w:val="24"/>
        </w:rPr>
      </w:pPr>
      <w:r w:rsidRPr="00940C9A">
        <w:rPr>
          <w:rFonts w:ascii="Arial" w:hAnsi="Arial" w:cs="Arial"/>
          <w:color w:val="000000"/>
          <w:sz w:val="24"/>
          <w:szCs w:val="24"/>
        </w:rPr>
        <w:t>Additionally,</w:t>
      </w:r>
      <w:r w:rsidR="0069797B" w:rsidRPr="00940C9A">
        <w:rPr>
          <w:rFonts w:ascii="Arial" w:hAnsi="Arial" w:cs="Arial"/>
          <w:color w:val="000000"/>
          <w:sz w:val="24"/>
          <w:szCs w:val="24"/>
        </w:rPr>
        <w:t xml:space="preserve"> district councils, through the Licensing Forum Northern Ireland (LFNI), have produced this supplementary guidance to assist with the administrative procedures associated with the Act and to promote consistency of approach across Northern Ireland. However, it is not intended that this guidance should be treated as a complete and authoritative statement of the law which is contained only in the Act and Regulations made under it. </w:t>
      </w:r>
    </w:p>
    <w:p w14:paraId="59BCB358" w14:textId="77777777" w:rsidR="0069797B" w:rsidRPr="00940C9A" w:rsidRDefault="0069797B" w:rsidP="00992C62">
      <w:pPr>
        <w:autoSpaceDE w:val="0"/>
        <w:autoSpaceDN w:val="0"/>
        <w:adjustRightInd w:val="0"/>
        <w:spacing w:after="0" w:line="360" w:lineRule="auto"/>
        <w:jc w:val="both"/>
        <w:rPr>
          <w:rFonts w:ascii="Arial" w:hAnsi="Arial" w:cs="Arial"/>
          <w:color w:val="000000"/>
          <w:sz w:val="24"/>
          <w:szCs w:val="24"/>
        </w:rPr>
      </w:pPr>
    </w:p>
    <w:p w14:paraId="37392B2F" w14:textId="77777777" w:rsidR="0069797B" w:rsidRPr="00940C9A" w:rsidRDefault="006E15CF" w:rsidP="00992C62">
      <w:pPr>
        <w:pStyle w:val="ListParagraph"/>
        <w:numPr>
          <w:ilvl w:val="0"/>
          <w:numId w:val="26"/>
        </w:numPr>
        <w:autoSpaceDE w:val="0"/>
        <w:autoSpaceDN w:val="0"/>
        <w:adjustRightInd w:val="0"/>
        <w:spacing w:after="0" w:line="360" w:lineRule="auto"/>
        <w:jc w:val="both"/>
        <w:rPr>
          <w:rFonts w:ascii="Arial" w:hAnsi="Arial" w:cs="Arial"/>
          <w:color w:val="000000"/>
          <w:sz w:val="24"/>
          <w:szCs w:val="24"/>
        </w:rPr>
      </w:pPr>
      <w:r w:rsidRPr="00940C9A">
        <w:rPr>
          <w:rFonts w:ascii="Arial" w:hAnsi="Arial" w:cs="Arial"/>
          <w:color w:val="000000"/>
          <w:sz w:val="24"/>
          <w:szCs w:val="24"/>
        </w:rPr>
        <w:t>The C</w:t>
      </w:r>
      <w:r w:rsidR="0069797B" w:rsidRPr="00940C9A">
        <w:rPr>
          <w:rFonts w:ascii="Arial" w:hAnsi="Arial" w:cs="Arial"/>
          <w:color w:val="000000"/>
          <w:sz w:val="24"/>
          <w:szCs w:val="24"/>
        </w:rPr>
        <w:t xml:space="preserve">ouncil may modify or dispense with such aspects of this guidance as it thinks appropriate. </w:t>
      </w:r>
    </w:p>
    <w:p w14:paraId="273A795A" w14:textId="77777777" w:rsidR="000959F1" w:rsidRPr="00940C9A" w:rsidRDefault="000959F1" w:rsidP="0056503F">
      <w:pPr>
        <w:spacing w:after="0"/>
        <w:rPr>
          <w:rFonts w:ascii="Arial" w:hAnsi="Arial" w:cs="Arial"/>
          <w:sz w:val="24"/>
          <w:szCs w:val="24"/>
        </w:rPr>
      </w:pPr>
      <w:r w:rsidRPr="00940C9A">
        <w:rPr>
          <w:rFonts w:ascii="Arial" w:hAnsi="Arial" w:cs="Arial"/>
          <w:color w:val="FF0000"/>
          <w:sz w:val="24"/>
          <w:szCs w:val="24"/>
        </w:rPr>
        <w:br w:type="page"/>
      </w:r>
    </w:p>
    <w:p w14:paraId="094E2BEB" w14:textId="77777777" w:rsidR="001B12DD" w:rsidRPr="00940C9A" w:rsidRDefault="001B12DD" w:rsidP="00940C9A">
      <w:pPr>
        <w:pStyle w:val="Heading1"/>
        <w:rPr>
          <w:rFonts w:cs="Arial"/>
        </w:rPr>
      </w:pPr>
      <w:bookmarkStart w:id="1" w:name="_Toc175665489"/>
      <w:r w:rsidRPr="00940C9A">
        <w:rPr>
          <w:rFonts w:cs="Arial"/>
        </w:rPr>
        <w:lastRenderedPageBreak/>
        <w:t>Definitions</w:t>
      </w:r>
      <w:bookmarkEnd w:id="1"/>
    </w:p>
    <w:p w14:paraId="16F78F05" w14:textId="77777777" w:rsidR="001B12DD" w:rsidRDefault="001B12DD" w:rsidP="00940C9A">
      <w:pPr>
        <w:autoSpaceDE w:val="0"/>
        <w:autoSpaceDN w:val="0"/>
        <w:adjustRightInd w:val="0"/>
        <w:spacing w:after="0"/>
        <w:rPr>
          <w:rFonts w:ascii="Arial" w:hAnsi="Arial" w:cs="Arial"/>
          <w:sz w:val="24"/>
          <w:szCs w:val="24"/>
        </w:rPr>
      </w:pPr>
    </w:p>
    <w:p w14:paraId="32367295" w14:textId="77777777" w:rsidR="00AA15EC" w:rsidRPr="00940C9A" w:rsidRDefault="00AA15EC" w:rsidP="00940C9A">
      <w:pPr>
        <w:autoSpaceDE w:val="0"/>
        <w:autoSpaceDN w:val="0"/>
        <w:adjustRightInd w:val="0"/>
        <w:spacing w:after="0" w:line="276"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4"/>
        <w:gridCol w:w="6060"/>
      </w:tblGrid>
      <w:tr w:rsidR="00940C9A" w14:paraId="2E9B02FD" w14:textId="77777777" w:rsidTr="00AA15EC">
        <w:tc>
          <w:tcPr>
            <w:tcW w:w="2943" w:type="dxa"/>
          </w:tcPr>
          <w:p w14:paraId="6DD687B5" w14:textId="77777777" w:rsidR="00940C9A" w:rsidRPr="00940C9A" w:rsidRDefault="00940C9A" w:rsidP="00940C9A">
            <w:pPr>
              <w:autoSpaceDE w:val="0"/>
              <w:autoSpaceDN w:val="0"/>
              <w:adjustRightInd w:val="0"/>
              <w:rPr>
                <w:rFonts w:ascii="Arial" w:hAnsi="Arial" w:cs="Arial"/>
                <w:b/>
                <w:sz w:val="24"/>
                <w:szCs w:val="24"/>
              </w:rPr>
            </w:pPr>
            <w:r w:rsidRPr="00940C9A">
              <w:rPr>
                <w:rFonts w:ascii="Arial" w:hAnsi="Arial" w:cs="Arial"/>
                <w:b/>
                <w:sz w:val="24"/>
                <w:szCs w:val="24"/>
              </w:rPr>
              <w:t>Furniture</w:t>
            </w:r>
          </w:p>
        </w:tc>
        <w:tc>
          <w:tcPr>
            <w:tcW w:w="284" w:type="dxa"/>
          </w:tcPr>
          <w:p w14:paraId="5A2112D4" w14:textId="77777777" w:rsidR="00940C9A" w:rsidRDefault="00940C9A" w:rsidP="00940C9A">
            <w:pPr>
              <w:autoSpaceDE w:val="0"/>
              <w:autoSpaceDN w:val="0"/>
              <w:adjustRightInd w:val="0"/>
              <w:rPr>
                <w:rFonts w:ascii="Arial" w:hAnsi="Arial" w:cs="Arial"/>
                <w:sz w:val="24"/>
                <w:szCs w:val="24"/>
              </w:rPr>
            </w:pPr>
          </w:p>
        </w:tc>
        <w:tc>
          <w:tcPr>
            <w:tcW w:w="6060" w:type="dxa"/>
          </w:tcPr>
          <w:p w14:paraId="41DC3465" w14:textId="77777777" w:rsidR="00940C9A" w:rsidRDefault="00940C9A" w:rsidP="00992C62">
            <w:pPr>
              <w:autoSpaceDE w:val="0"/>
              <w:autoSpaceDN w:val="0"/>
              <w:adjustRightInd w:val="0"/>
              <w:rPr>
                <w:rFonts w:ascii="Arial" w:hAnsi="Arial" w:cs="Arial"/>
                <w:sz w:val="24"/>
                <w:szCs w:val="24"/>
              </w:rPr>
            </w:pPr>
            <w:r w:rsidRPr="00940C9A">
              <w:rPr>
                <w:rFonts w:ascii="Arial" w:hAnsi="Arial" w:cs="Arial"/>
                <w:sz w:val="24"/>
                <w:szCs w:val="24"/>
              </w:rPr>
              <w:t>includes tables, chairs, umbrellas, barriers, heaters, menu boards</w:t>
            </w:r>
            <w:r w:rsidR="00972F9E">
              <w:rPr>
                <w:rFonts w:ascii="Arial" w:hAnsi="Arial" w:cs="Arial"/>
                <w:sz w:val="24"/>
                <w:szCs w:val="24"/>
              </w:rPr>
              <w:t>,</w:t>
            </w:r>
            <w:r w:rsidRPr="00940C9A">
              <w:rPr>
                <w:rFonts w:ascii="Arial" w:hAnsi="Arial" w:cs="Arial"/>
                <w:sz w:val="24"/>
                <w:szCs w:val="24"/>
              </w:rPr>
              <w:t xml:space="preserve"> etc.</w:t>
            </w:r>
          </w:p>
          <w:p w14:paraId="37D2D751" w14:textId="77777777" w:rsidR="00940C9A" w:rsidRDefault="00940C9A" w:rsidP="00992C62">
            <w:pPr>
              <w:autoSpaceDE w:val="0"/>
              <w:autoSpaceDN w:val="0"/>
              <w:adjustRightInd w:val="0"/>
              <w:rPr>
                <w:rFonts w:ascii="Arial" w:hAnsi="Arial" w:cs="Arial"/>
                <w:sz w:val="24"/>
                <w:szCs w:val="24"/>
              </w:rPr>
            </w:pPr>
          </w:p>
        </w:tc>
      </w:tr>
      <w:tr w:rsidR="00940C9A" w14:paraId="5989229A" w14:textId="77777777" w:rsidTr="00AA15EC">
        <w:tc>
          <w:tcPr>
            <w:tcW w:w="2943" w:type="dxa"/>
          </w:tcPr>
          <w:p w14:paraId="0BCE5F1B" w14:textId="77777777" w:rsidR="00940C9A" w:rsidRPr="00940C9A" w:rsidRDefault="00940C9A" w:rsidP="00940C9A">
            <w:pPr>
              <w:autoSpaceDE w:val="0"/>
              <w:autoSpaceDN w:val="0"/>
              <w:adjustRightInd w:val="0"/>
              <w:rPr>
                <w:rFonts w:ascii="Arial" w:hAnsi="Arial" w:cs="Arial"/>
                <w:b/>
                <w:sz w:val="24"/>
                <w:szCs w:val="24"/>
              </w:rPr>
            </w:pPr>
            <w:r w:rsidRPr="00940C9A">
              <w:rPr>
                <w:rFonts w:ascii="Arial" w:hAnsi="Arial" w:cs="Arial"/>
                <w:b/>
                <w:sz w:val="24"/>
                <w:szCs w:val="24"/>
              </w:rPr>
              <w:t>Licensed area</w:t>
            </w:r>
          </w:p>
        </w:tc>
        <w:tc>
          <w:tcPr>
            <w:tcW w:w="284" w:type="dxa"/>
          </w:tcPr>
          <w:p w14:paraId="07235552" w14:textId="77777777" w:rsidR="00940C9A" w:rsidRDefault="00940C9A" w:rsidP="00940C9A">
            <w:pPr>
              <w:autoSpaceDE w:val="0"/>
              <w:autoSpaceDN w:val="0"/>
              <w:adjustRightInd w:val="0"/>
              <w:rPr>
                <w:rFonts w:ascii="Arial" w:hAnsi="Arial" w:cs="Arial"/>
                <w:sz w:val="24"/>
                <w:szCs w:val="24"/>
              </w:rPr>
            </w:pPr>
          </w:p>
        </w:tc>
        <w:tc>
          <w:tcPr>
            <w:tcW w:w="6060" w:type="dxa"/>
          </w:tcPr>
          <w:p w14:paraId="718CDB57" w14:textId="77777777" w:rsidR="00940C9A" w:rsidRDefault="00940C9A" w:rsidP="00992C62">
            <w:pPr>
              <w:autoSpaceDE w:val="0"/>
              <w:autoSpaceDN w:val="0"/>
              <w:adjustRightInd w:val="0"/>
              <w:rPr>
                <w:rFonts w:ascii="Arial" w:hAnsi="Arial" w:cs="Arial"/>
                <w:sz w:val="24"/>
                <w:szCs w:val="24"/>
              </w:rPr>
            </w:pPr>
            <w:r w:rsidRPr="00940C9A">
              <w:rPr>
                <w:rFonts w:ascii="Arial" w:hAnsi="Arial" w:cs="Arial"/>
                <w:sz w:val="24"/>
                <w:szCs w:val="24"/>
              </w:rPr>
              <w:t>a public area as defined on a plan approved by the Council as a pavement café</w:t>
            </w:r>
            <w:r w:rsidR="00972F9E">
              <w:rPr>
                <w:rFonts w:ascii="Arial" w:hAnsi="Arial" w:cs="Arial"/>
                <w:sz w:val="24"/>
                <w:szCs w:val="24"/>
              </w:rPr>
              <w:t>.</w:t>
            </w:r>
          </w:p>
          <w:p w14:paraId="43C78D6B" w14:textId="77777777" w:rsidR="00940C9A" w:rsidRDefault="00940C9A" w:rsidP="00992C62">
            <w:pPr>
              <w:autoSpaceDE w:val="0"/>
              <w:autoSpaceDN w:val="0"/>
              <w:adjustRightInd w:val="0"/>
              <w:rPr>
                <w:rFonts w:ascii="Arial" w:hAnsi="Arial" w:cs="Arial"/>
                <w:sz w:val="24"/>
                <w:szCs w:val="24"/>
              </w:rPr>
            </w:pPr>
          </w:p>
        </w:tc>
      </w:tr>
      <w:tr w:rsidR="00940C9A" w14:paraId="705EB9C7" w14:textId="77777777" w:rsidTr="00AA15EC">
        <w:tc>
          <w:tcPr>
            <w:tcW w:w="2943" w:type="dxa"/>
          </w:tcPr>
          <w:p w14:paraId="7D015AE3" w14:textId="77777777" w:rsidR="00940C9A" w:rsidRPr="00940C9A" w:rsidRDefault="00940C9A" w:rsidP="00940C9A">
            <w:pPr>
              <w:autoSpaceDE w:val="0"/>
              <w:autoSpaceDN w:val="0"/>
              <w:adjustRightInd w:val="0"/>
              <w:rPr>
                <w:rFonts w:ascii="Arial" w:hAnsi="Arial" w:cs="Arial"/>
                <w:b/>
                <w:sz w:val="24"/>
                <w:szCs w:val="24"/>
              </w:rPr>
            </w:pPr>
            <w:r w:rsidRPr="00940C9A">
              <w:rPr>
                <w:rFonts w:ascii="Arial" w:hAnsi="Arial" w:cs="Arial"/>
                <w:b/>
                <w:sz w:val="24"/>
                <w:szCs w:val="24"/>
              </w:rPr>
              <w:t>Licensed period</w:t>
            </w:r>
          </w:p>
        </w:tc>
        <w:tc>
          <w:tcPr>
            <w:tcW w:w="284" w:type="dxa"/>
          </w:tcPr>
          <w:p w14:paraId="3808BAB7" w14:textId="77777777" w:rsidR="00940C9A" w:rsidRDefault="00940C9A" w:rsidP="00940C9A">
            <w:pPr>
              <w:autoSpaceDE w:val="0"/>
              <w:autoSpaceDN w:val="0"/>
              <w:adjustRightInd w:val="0"/>
              <w:rPr>
                <w:rFonts w:ascii="Arial" w:hAnsi="Arial" w:cs="Arial"/>
                <w:sz w:val="24"/>
                <w:szCs w:val="24"/>
              </w:rPr>
            </w:pPr>
          </w:p>
        </w:tc>
        <w:tc>
          <w:tcPr>
            <w:tcW w:w="6060" w:type="dxa"/>
          </w:tcPr>
          <w:p w14:paraId="41EFC8E2" w14:textId="77777777" w:rsidR="00940C9A" w:rsidRDefault="00940C9A" w:rsidP="00992C62">
            <w:pPr>
              <w:autoSpaceDE w:val="0"/>
              <w:autoSpaceDN w:val="0"/>
              <w:adjustRightInd w:val="0"/>
              <w:rPr>
                <w:rFonts w:ascii="Arial" w:hAnsi="Arial" w:cs="Arial"/>
                <w:sz w:val="24"/>
                <w:szCs w:val="24"/>
              </w:rPr>
            </w:pPr>
            <w:r w:rsidRPr="00940C9A">
              <w:rPr>
                <w:rFonts w:ascii="Arial" w:hAnsi="Arial" w:cs="Arial"/>
                <w:sz w:val="24"/>
                <w:szCs w:val="24"/>
              </w:rPr>
              <w:t>the hours and days approved by the Council when the licensed area can be used as a pavement café.</w:t>
            </w:r>
          </w:p>
          <w:p w14:paraId="26FA6E1B" w14:textId="77777777" w:rsidR="00940C9A" w:rsidRDefault="00940C9A" w:rsidP="00992C62">
            <w:pPr>
              <w:autoSpaceDE w:val="0"/>
              <w:autoSpaceDN w:val="0"/>
              <w:adjustRightInd w:val="0"/>
              <w:rPr>
                <w:rFonts w:ascii="Arial" w:hAnsi="Arial" w:cs="Arial"/>
                <w:sz w:val="24"/>
                <w:szCs w:val="24"/>
              </w:rPr>
            </w:pPr>
          </w:p>
        </w:tc>
      </w:tr>
      <w:tr w:rsidR="00940C9A" w14:paraId="1FA03546" w14:textId="77777777" w:rsidTr="00AA15EC">
        <w:tc>
          <w:tcPr>
            <w:tcW w:w="2943" w:type="dxa"/>
          </w:tcPr>
          <w:p w14:paraId="7D09FB6E" w14:textId="77777777" w:rsidR="00940C9A" w:rsidRPr="00940C9A" w:rsidRDefault="00940C9A" w:rsidP="00940C9A">
            <w:pPr>
              <w:autoSpaceDE w:val="0"/>
              <w:autoSpaceDN w:val="0"/>
              <w:adjustRightInd w:val="0"/>
              <w:rPr>
                <w:rFonts w:ascii="Arial" w:hAnsi="Arial" w:cs="Arial"/>
                <w:b/>
                <w:sz w:val="24"/>
                <w:szCs w:val="24"/>
              </w:rPr>
            </w:pPr>
            <w:r w:rsidRPr="00940C9A">
              <w:rPr>
                <w:rFonts w:ascii="Arial" w:hAnsi="Arial" w:cs="Arial"/>
                <w:b/>
                <w:sz w:val="24"/>
                <w:szCs w:val="24"/>
              </w:rPr>
              <w:t>Licensing Order</w:t>
            </w:r>
          </w:p>
        </w:tc>
        <w:tc>
          <w:tcPr>
            <w:tcW w:w="284" w:type="dxa"/>
          </w:tcPr>
          <w:p w14:paraId="02FF99C9" w14:textId="77777777" w:rsidR="00940C9A" w:rsidRDefault="00940C9A" w:rsidP="00940C9A">
            <w:pPr>
              <w:autoSpaceDE w:val="0"/>
              <w:autoSpaceDN w:val="0"/>
              <w:adjustRightInd w:val="0"/>
              <w:rPr>
                <w:rFonts w:ascii="Arial" w:hAnsi="Arial" w:cs="Arial"/>
                <w:sz w:val="24"/>
                <w:szCs w:val="24"/>
              </w:rPr>
            </w:pPr>
          </w:p>
        </w:tc>
        <w:tc>
          <w:tcPr>
            <w:tcW w:w="6060" w:type="dxa"/>
          </w:tcPr>
          <w:p w14:paraId="22BB5A03" w14:textId="77777777" w:rsidR="00940C9A" w:rsidRDefault="00940C9A" w:rsidP="00992C62">
            <w:pPr>
              <w:autoSpaceDE w:val="0"/>
              <w:autoSpaceDN w:val="0"/>
              <w:adjustRightInd w:val="0"/>
              <w:rPr>
                <w:rFonts w:ascii="Arial" w:hAnsi="Arial" w:cs="Arial"/>
                <w:sz w:val="24"/>
                <w:szCs w:val="24"/>
              </w:rPr>
            </w:pPr>
            <w:r w:rsidRPr="00940C9A">
              <w:rPr>
                <w:rFonts w:ascii="Arial" w:hAnsi="Arial" w:cs="Arial"/>
                <w:sz w:val="24"/>
                <w:szCs w:val="24"/>
              </w:rPr>
              <w:t>the Licensing (Northern Ireland) Order 1996</w:t>
            </w:r>
            <w:r w:rsidR="00972F9E">
              <w:rPr>
                <w:rFonts w:ascii="Arial" w:hAnsi="Arial" w:cs="Arial"/>
                <w:sz w:val="24"/>
                <w:szCs w:val="24"/>
              </w:rPr>
              <w:t>.</w:t>
            </w:r>
          </w:p>
          <w:p w14:paraId="0878DC18" w14:textId="77777777" w:rsidR="00940C9A" w:rsidRDefault="00940C9A" w:rsidP="00992C62">
            <w:pPr>
              <w:autoSpaceDE w:val="0"/>
              <w:autoSpaceDN w:val="0"/>
              <w:adjustRightInd w:val="0"/>
              <w:rPr>
                <w:rFonts w:ascii="Arial" w:hAnsi="Arial" w:cs="Arial"/>
                <w:sz w:val="24"/>
                <w:szCs w:val="24"/>
              </w:rPr>
            </w:pPr>
          </w:p>
        </w:tc>
      </w:tr>
      <w:tr w:rsidR="00940C9A" w14:paraId="2A5C81F2" w14:textId="77777777" w:rsidTr="00AA15EC">
        <w:tc>
          <w:tcPr>
            <w:tcW w:w="2943" w:type="dxa"/>
          </w:tcPr>
          <w:p w14:paraId="60288CE1" w14:textId="77777777" w:rsidR="00940C9A" w:rsidRPr="00940C9A" w:rsidRDefault="00940C9A" w:rsidP="00940C9A">
            <w:pPr>
              <w:autoSpaceDE w:val="0"/>
              <w:autoSpaceDN w:val="0"/>
              <w:adjustRightInd w:val="0"/>
              <w:rPr>
                <w:rFonts w:ascii="Arial" w:hAnsi="Arial" w:cs="Arial"/>
                <w:b/>
                <w:sz w:val="24"/>
                <w:szCs w:val="24"/>
              </w:rPr>
            </w:pPr>
            <w:r w:rsidRPr="00940C9A">
              <w:rPr>
                <w:rFonts w:ascii="Arial" w:hAnsi="Arial" w:cs="Arial"/>
                <w:b/>
                <w:sz w:val="24"/>
                <w:szCs w:val="24"/>
              </w:rPr>
              <w:t>Pavement café licence</w:t>
            </w:r>
          </w:p>
        </w:tc>
        <w:tc>
          <w:tcPr>
            <w:tcW w:w="284" w:type="dxa"/>
          </w:tcPr>
          <w:p w14:paraId="0EB17466" w14:textId="77777777" w:rsidR="00940C9A" w:rsidRDefault="00940C9A" w:rsidP="00940C9A">
            <w:pPr>
              <w:autoSpaceDE w:val="0"/>
              <w:autoSpaceDN w:val="0"/>
              <w:adjustRightInd w:val="0"/>
              <w:rPr>
                <w:rFonts w:ascii="Arial" w:hAnsi="Arial" w:cs="Arial"/>
                <w:sz w:val="24"/>
                <w:szCs w:val="24"/>
              </w:rPr>
            </w:pPr>
          </w:p>
        </w:tc>
        <w:tc>
          <w:tcPr>
            <w:tcW w:w="6060" w:type="dxa"/>
          </w:tcPr>
          <w:p w14:paraId="48CB2CAB" w14:textId="77777777" w:rsidR="00940C9A" w:rsidRDefault="00940C9A" w:rsidP="00992C62">
            <w:pPr>
              <w:autoSpaceDE w:val="0"/>
              <w:autoSpaceDN w:val="0"/>
              <w:adjustRightInd w:val="0"/>
              <w:rPr>
                <w:rFonts w:ascii="Arial" w:hAnsi="Arial" w:cs="Arial"/>
                <w:sz w:val="24"/>
                <w:szCs w:val="24"/>
              </w:rPr>
            </w:pPr>
            <w:r w:rsidRPr="00940C9A">
              <w:rPr>
                <w:rFonts w:ascii="Arial" w:hAnsi="Arial" w:cs="Arial"/>
                <w:sz w:val="24"/>
                <w:szCs w:val="24"/>
              </w:rPr>
              <w:t>the permission given by the Council to allow the licensee to place temporary furniture on a specified public area for customers to consume food or drink supplied from the licence holder’s premises</w:t>
            </w:r>
            <w:r w:rsidR="00972F9E">
              <w:rPr>
                <w:rFonts w:ascii="Arial" w:hAnsi="Arial" w:cs="Arial"/>
                <w:sz w:val="24"/>
                <w:szCs w:val="24"/>
              </w:rPr>
              <w:t>.</w:t>
            </w:r>
          </w:p>
          <w:p w14:paraId="357D7E21" w14:textId="77777777" w:rsidR="00940C9A" w:rsidRDefault="00940C9A" w:rsidP="00992C62">
            <w:pPr>
              <w:autoSpaceDE w:val="0"/>
              <w:autoSpaceDN w:val="0"/>
              <w:adjustRightInd w:val="0"/>
              <w:rPr>
                <w:rFonts w:ascii="Arial" w:hAnsi="Arial" w:cs="Arial"/>
                <w:sz w:val="24"/>
                <w:szCs w:val="24"/>
              </w:rPr>
            </w:pPr>
          </w:p>
        </w:tc>
      </w:tr>
      <w:tr w:rsidR="00940C9A" w14:paraId="0D8F3E1C" w14:textId="77777777" w:rsidTr="00AA15EC">
        <w:tc>
          <w:tcPr>
            <w:tcW w:w="2943" w:type="dxa"/>
          </w:tcPr>
          <w:p w14:paraId="39F1DF1B" w14:textId="77777777" w:rsidR="00940C9A" w:rsidRPr="00940C9A" w:rsidRDefault="00940C9A" w:rsidP="00940C9A">
            <w:pPr>
              <w:autoSpaceDE w:val="0"/>
              <w:autoSpaceDN w:val="0"/>
              <w:adjustRightInd w:val="0"/>
              <w:rPr>
                <w:rFonts w:ascii="Arial" w:hAnsi="Arial" w:cs="Arial"/>
                <w:b/>
                <w:sz w:val="24"/>
                <w:szCs w:val="24"/>
              </w:rPr>
            </w:pPr>
            <w:r w:rsidRPr="00940C9A">
              <w:rPr>
                <w:rFonts w:ascii="Arial" w:hAnsi="Arial" w:cs="Arial"/>
                <w:b/>
                <w:sz w:val="24"/>
                <w:szCs w:val="24"/>
              </w:rPr>
              <w:t>Public area</w:t>
            </w:r>
          </w:p>
        </w:tc>
        <w:tc>
          <w:tcPr>
            <w:tcW w:w="284" w:type="dxa"/>
          </w:tcPr>
          <w:p w14:paraId="0F08DF82" w14:textId="77777777" w:rsidR="00940C9A" w:rsidRDefault="00940C9A" w:rsidP="00940C9A">
            <w:pPr>
              <w:autoSpaceDE w:val="0"/>
              <w:autoSpaceDN w:val="0"/>
              <w:adjustRightInd w:val="0"/>
              <w:rPr>
                <w:rFonts w:ascii="Arial" w:hAnsi="Arial" w:cs="Arial"/>
                <w:sz w:val="24"/>
                <w:szCs w:val="24"/>
              </w:rPr>
            </w:pPr>
          </w:p>
        </w:tc>
        <w:tc>
          <w:tcPr>
            <w:tcW w:w="6060" w:type="dxa"/>
          </w:tcPr>
          <w:p w14:paraId="627349C1" w14:textId="77777777" w:rsidR="00940C9A" w:rsidRDefault="00940C9A" w:rsidP="00992C62">
            <w:pPr>
              <w:autoSpaceDE w:val="0"/>
              <w:autoSpaceDN w:val="0"/>
              <w:adjustRightInd w:val="0"/>
              <w:rPr>
                <w:rFonts w:ascii="Arial" w:hAnsi="Arial" w:cs="Arial"/>
                <w:sz w:val="24"/>
                <w:szCs w:val="24"/>
              </w:rPr>
            </w:pPr>
            <w:r w:rsidRPr="00940C9A">
              <w:rPr>
                <w:rFonts w:ascii="Arial" w:hAnsi="Arial" w:cs="Arial"/>
                <w:sz w:val="24"/>
                <w:szCs w:val="24"/>
              </w:rPr>
              <w:t>a place in the open air, to which the public has access, as of right and which is not a market area</w:t>
            </w:r>
            <w:r w:rsidR="00972F9E">
              <w:rPr>
                <w:rFonts w:ascii="Arial" w:hAnsi="Arial" w:cs="Arial"/>
                <w:sz w:val="24"/>
                <w:szCs w:val="24"/>
              </w:rPr>
              <w:t>.</w:t>
            </w:r>
          </w:p>
          <w:p w14:paraId="7BE14E8C" w14:textId="77777777" w:rsidR="00940C9A" w:rsidRDefault="00940C9A" w:rsidP="00992C62">
            <w:pPr>
              <w:autoSpaceDE w:val="0"/>
              <w:autoSpaceDN w:val="0"/>
              <w:adjustRightInd w:val="0"/>
              <w:rPr>
                <w:rFonts w:ascii="Arial" w:hAnsi="Arial" w:cs="Arial"/>
                <w:sz w:val="24"/>
                <w:szCs w:val="24"/>
              </w:rPr>
            </w:pPr>
          </w:p>
        </w:tc>
      </w:tr>
      <w:tr w:rsidR="00940C9A" w14:paraId="53A3503A" w14:textId="77777777" w:rsidTr="00AA15EC">
        <w:tc>
          <w:tcPr>
            <w:tcW w:w="2943" w:type="dxa"/>
          </w:tcPr>
          <w:p w14:paraId="4B4E655A" w14:textId="77777777" w:rsidR="00940C9A" w:rsidRPr="00940C9A" w:rsidRDefault="00940C9A" w:rsidP="00940C9A">
            <w:pPr>
              <w:autoSpaceDE w:val="0"/>
              <w:autoSpaceDN w:val="0"/>
              <w:adjustRightInd w:val="0"/>
              <w:rPr>
                <w:rFonts w:ascii="Arial" w:hAnsi="Arial" w:cs="Arial"/>
                <w:b/>
                <w:sz w:val="24"/>
                <w:szCs w:val="24"/>
              </w:rPr>
            </w:pPr>
            <w:r w:rsidRPr="00940C9A">
              <w:rPr>
                <w:rFonts w:ascii="Arial" w:hAnsi="Arial" w:cs="Arial"/>
                <w:b/>
                <w:sz w:val="24"/>
                <w:szCs w:val="24"/>
              </w:rPr>
              <w:t>Public nuisance</w:t>
            </w:r>
          </w:p>
        </w:tc>
        <w:tc>
          <w:tcPr>
            <w:tcW w:w="284" w:type="dxa"/>
          </w:tcPr>
          <w:p w14:paraId="19931BD8" w14:textId="77777777" w:rsidR="00940C9A" w:rsidRDefault="00940C9A" w:rsidP="00940C9A">
            <w:pPr>
              <w:autoSpaceDE w:val="0"/>
              <w:autoSpaceDN w:val="0"/>
              <w:adjustRightInd w:val="0"/>
              <w:rPr>
                <w:rFonts w:ascii="Arial" w:hAnsi="Arial" w:cs="Arial"/>
                <w:sz w:val="24"/>
                <w:szCs w:val="24"/>
              </w:rPr>
            </w:pPr>
          </w:p>
        </w:tc>
        <w:tc>
          <w:tcPr>
            <w:tcW w:w="6060" w:type="dxa"/>
          </w:tcPr>
          <w:p w14:paraId="3B9FE165" w14:textId="77777777" w:rsidR="00940C9A" w:rsidRDefault="00940C9A" w:rsidP="00992C62">
            <w:pPr>
              <w:autoSpaceDE w:val="0"/>
              <w:autoSpaceDN w:val="0"/>
              <w:adjustRightInd w:val="0"/>
              <w:rPr>
                <w:rFonts w:ascii="Arial" w:hAnsi="Arial" w:cs="Arial"/>
                <w:sz w:val="24"/>
                <w:szCs w:val="24"/>
              </w:rPr>
            </w:pPr>
            <w:r w:rsidRPr="00940C9A">
              <w:rPr>
                <w:rFonts w:ascii="Arial" w:hAnsi="Arial" w:cs="Arial"/>
                <w:sz w:val="24"/>
                <w:szCs w:val="24"/>
              </w:rPr>
              <w:t>noise disturbance or other nuisance caused to local residents or neighbouring businesses</w:t>
            </w:r>
            <w:r w:rsidR="00972F9E">
              <w:rPr>
                <w:rFonts w:ascii="Arial" w:hAnsi="Arial" w:cs="Arial"/>
                <w:sz w:val="24"/>
                <w:szCs w:val="24"/>
              </w:rPr>
              <w:t>.</w:t>
            </w:r>
          </w:p>
          <w:p w14:paraId="7F96B4CE" w14:textId="77777777" w:rsidR="00940C9A" w:rsidRDefault="00940C9A" w:rsidP="00992C62">
            <w:pPr>
              <w:autoSpaceDE w:val="0"/>
              <w:autoSpaceDN w:val="0"/>
              <w:adjustRightInd w:val="0"/>
              <w:rPr>
                <w:rFonts w:ascii="Arial" w:hAnsi="Arial" w:cs="Arial"/>
                <w:sz w:val="24"/>
                <w:szCs w:val="24"/>
              </w:rPr>
            </w:pPr>
          </w:p>
        </w:tc>
      </w:tr>
      <w:tr w:rsidR="00940C9A" w14:paraId="1877342B" w14:textId="77777777" w:rsidTr="00AA15EC">
        <w:tc>
          <w:tcPr>
            <w:tcW w:w="2943" w:type="dxa"/>
          </w:tcPr>
          <w:p w14:paraId="3B49919E" w14:textId="77777777" w:rsidR="00940C9A" w:rsidRPr="00940C9A" w:rsidRDefault="00940C9A" w:rsidP="00940C9A">
            <w:pPr>
              <w:autoSpaceDE w:val="0"/>
              <w:autoSpaceDN w:val="0"/>
              <w:adjustRightInd w:val="0"/>
              <w:rPr>
                <w:rFonts w:ascii="Arial" w:hAnsi="Arial" w:cs="Arial"/>
                <w:b/>
                <w:sz w:val="24"/>
                <w:szCs w:val="24"/>
              </w:rPr>
            </w:pPr>
            <w:r w:rsidRPr="00940C9A">
              <w:rPr>
                <w:rFonts w:ascii="Arial" w:hAnsi="Arial" w:cs="Arial"/>
                <w:b/>
                <w:sz w:val="24"/>
                <w:szCs w:val="24"/>
              </w:rPr>
              <w:t>Temporary furniture</w:t>
            </w:r>
          </w:p>
        </w:tc>
        <w:tc>
          <w:tcPr>
            <w:tcW w:w="284" w:type="dxa"/>
          </w:tcPr>
          <w:p w14:paraId="10643E5B" w14:textId="77777777" w:rsidR="00940C9A" w:rsidRDefault="00940C9A" w:rsidP="00940C9A">
            <w:pPr>
              <w:autoSpaceDE w:val="0"/>
              <w:autoSpaceDN w:val="0"/>
              <w:adjustRightInd w:val="0"/>
              <w:rPr>
                <w:rFonts w:ascii="Arial" w:hAnsi="Arial" w:cs="Arial"/>
                <w:sz w:val="24"/>
                <w:szCs w:val="24"/>
              </w:rPr>
            </w:pPr>
          </w:p>
        </w:tc>
        <w:tc>
          <w:tcPr>
            <w:tcW w:w="6060" w:type="dxa"/>
          </w:tcPr>
          <w:p w14:paraId="70B8E85F" w14:textId="77777777" w:rsidR="00940C9A" w:rsidRDefault="00940C9A" w:rsidP="00992C62">
            <w:pPr>
              <w:autoSpaceDE w:val="0"/>
              <w:autoSpaceDN w:val="0"/>
              <w:adjustRightInd w:val="0"/>
              <w:rPr>
                <w:rFonts w:ascii="Arial" w:hAnsi="Arial" w:cs="Arial"/>
                <w:sz w:val="24"/>
                <w:szCs w:val="24"/>
              </w:rPr>
            </w:pPr>
            <w:r w:rsidRPr="00940C9A">
              <w:rPr>
                <w:rFonts w:ascii="Arial" w:hAnsi="Arial" w:cs="Arial"/>
                <w:sz w:val="24"/>
                <w:szCs w:val="24"/>
              </w:rPr>
              <w:t>furniture that can be removed from the pavement within 20 minutes</w:t>
            </w:r>
            <w:r w:rsidR="00972F9E">
              <w:rPr>
                <w:rFonts w:ascii="Arial" w:hAnsi="Arial" w:cs="Arial"/>
                <w:sz w:val="24"/>
                <w:szCs w:val="24"/>
              </w:rPr>
              <w:t>.</w:t>
            </w:r>
          </w:p>
          <w:p w14:paraId="00B77103" w14:textId="77777777" w:rsidR="00940C9A" w:rsidRDefault="00940C9A" w:rsidP="00992C62">
            <w:pPr>
              <w:autoSpaceDE w:val="0"/>
              <w:autoSpaceDN w:val="0"/>
              <w:adjustRightInd w:val="0"/>
              <w:rPr>
                <w:rFonts w:ascii="Arial" w:hAnsi="Arial" w:cs="Arial"/>
                <w:sz w:val="24"/>
                <w:szCs w:val="24"/>
              </w:rPr>
            </w:pPr>
          </w:p>
        </w:tc>
      </w:tr>
    </w:tbl>
    <w:p w14:paraId="30191251" w14:textId="77777777" w:rsidR="001B12DD" w:rsidRPr="00940C9A" w:rsidRDefault="001B12DD" w:rsidP="001B12DD">
      <w:pPr>
        <w:rPr>
          <w:rFonts w:ascii="Arial" w:hAnsi="Arial" w:cs="Arial"/>
          <w:sz w:val="32"/>
          <w:szCs w:val="32"/>
        </w:rPr>
      </w:pPr>
      <w:r w:rsidRPr="00940C9A">
        <w:rPr>
          <w:rFonts w:ascii="Arial" w:hAnsi="Arial" w:cs="Arial"/>
          <w:sz w:val="32"/>
          <w:szCs w:val="32"/>
        </w:rPr>
        <w:br w:type="page"/>
      </w:r>
    </w:p>
    <w:p w14:paraId="4CE07159" w14:textId="77777777" w:rsidR="008C59A4" w:rsidRPr="002068CE" w:rsidRDefault="008C59A4" w:rsidP="002068CE">
      <w:pPr>
        <w:pStyle w:val="Heading1"/>
      </w:pPr>
      <w:bookmarkStart w:id="2" w:name="_Toc175665490"/>
      <w:r w:rsidRPr="002068CE">
        <w:lastRenderedPageBreak/>
        <w:t>Introduction</w:t>
      </w:r>
      <w:bookmarkEnd w:id="2"/>
    </w:p>
    <w:p w14:paraId="59694334" w14:textId="77777777" w:rsidR="008C59A4" w:rsidRPr="00940C9A" w:rsidRDefault="008C59A4" w:rsidP="008C59A4">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 xml:space="preserve">Pavement </w:t>
      </w:r>
      <w:r w:rsidR="006005FF" w:rsidRPr="00940C9A">
        <w:rPr>
          <w:rFonts w:ascii="Arial" w:hAnsi="Arial" w:cs="Arial"/>
          <w:color w:val="000000"/>
          <w:sz w:val="24"/>
          <w:szCs w:val="24"/>
        </w:rPr>
        <w:t>café</w:t>
      </w:r>
      <w:r w:rsidRPr="00940C9A">
        <w:rPr>
          <w:rFonts w:ascii="Arial" w:hAnsi="Arial" w:cs="Arial"/>
          <w:color w:val="000000"/>
          <w:sz w:val="24"/>
          <w:szCs w:val="24"/>
        </w:rPr>
        <w:t>s are becoming a familiar sight across the UK and Ireland.  They can help develop a</w:t>
      </w:r>
      <w:r w:rsidR="006005FF" w:rsidRPr="00940C9A">
        <w:rPr>
          <w:rFonts w:ascii="Arial" w:hAnsi="Arial" w:cs="Arial"/>
          <w:color w:val="000000"/>
          <w:sz w:val="24"/>
          <w:szCs w:val="24"/>
        </w:rPr>
        <w:t xml:space="preserve"> vibrant</w:t>
      </w:r>
      <w:r w:rsidRPr="00940C9A">
        <w:rPr>
          <w:rFonts w:ascii="Arial" w:hAnsi="Arial" w:cs="Arial"/>
          <w:color w:val="000000"/>
          <w:sz w:val="24"/>
          <w:szCs w:val="24"/>
        </w:rPr>
        <w:t xml:space="preserve"> local café culture, which in turn can have a positive </w:t>
      </w:r>
      <w:r w:rsidR="006005FF" w:rsidRPr="00940C9A">
        <w:rPr>
          <w:rFonts w:ascii="Arial" w:hAnsi="Arial" w:cs="Arial"/>
          <w:color w:val="000000"/>
          <w:sz w:val="24"/>
          <w:szCs w:val="24"/>
        </w:rPr>
        <w:t>impact</w:t>
      </w:r>
      <w:r w:rsidRPr="00940C9A">
        <w:rPr>
          <w:rFonts w:ascii="Arial" w:hAnsi="Arial" w:cs="Arial"/>
          <w:color w:val="000000"/>
          <w:sz w:val="24"/>
          <w:szCs w:val="24"/>
        </w:rPr>
        <w:t xml:space="preserve"> on urban environments, promot</w:t>
      </w:r>
      <w:r w:rsidR="00972F9E">
        <w:rPr>
          <w:rFonts w:ascii="Arial" w:hAnsi="Arial" w:cs="Arial"/>
          <w:color w:val="000000"/>
          <w:sz w:val="24"/>
          <w:szCs w:val="24"/>
        </w:rPr>
        <w:t>ing a</w:t>
      </w:r>
      <w:r w:rsidRPr="00940C9A">
        <w:rPr>
          <w:rFonts w:ascii="Arial" w:hAnsi="Arial" w:cs="Arial"/>
          <w:color w:val="000000"/>
          <w:sz w:val="24"/>
          <w:szCs w:val="24"/>
        </w:rPr>
        <w:t xml:space="preserve"> town</w:t>
      </w:r>
      <w:r w:rsidR="00972F9E">
        <w:rPr>
          <w:rFonts w:ascii="Arial" w:hAnsi="Arial" w:cs="Arial"/>
          <w:color w:val="000000"/>
          <w:sz w:val="24"/>
          <w:szCs w:val="24"/>
        </w:rPr>
        <w:t>,</w:t>
      </w:r>
      <w:r w:rsidRPr="00940C9A">
        <w:rPr>
          <w:rFonts w:ascii="Arial" w:hAnsi="Arial" w:cs="Arial"/>
          <w:color w:val="000000"/>
          <w:sz w:val="24"/>
          <w:szCs w:val="24"/>
        </w:rPr>
        <w:t xml:space="preserve"> contribut</w:t>
      </w:r>
      <w:r w:rsidR="00972F9E">
        <w:rPr>
          <w:rFonts w:ascii="Arial" w:hAnsi="Arial" w:cs="Arial"/>
          <w:color w:val="000000"/>
          <w:sz w:val="24"/>
          <w:szCs w:val="24"/>
        </w:rPr>
        <w:t>ing</w:t>
      </w:r>
      <w:r w:rsidRPr="00940C9A">
        <w:rPr>
          <w:rFonts w:ascii="Arial" w:hAnsi="Arial" w:cs="Arial"/>
          <w:color w:val="000000"/>
          <w:sz w:val="24"/>
          <w:szCs w:val="24"/>
        </w:rPr>
        <w:t xml:space="preserve"> to the general well-being of communities and appeal</w:t>
      </w:r>
      <w:r w:rsidR="00972F9E">
        <w:rPr>
          <w:rFonts w:ascii="Arial" w:hAnsi="Arial" w:cs="Arial"/>
          <w:color w:val="000000"/>
          <w:sz w:val="24"/>
          <w:szCs w:val="24"/>
        </w:rPr>
        <w:t>ing</w:t>
      </w:r>
      <w:r w:rsidRPr="00940C9A">
        <w:rPr>
          <w:rFonts w:ascii="Arial" w:hAnsi="Arial" w:cs="Arial"/>
          <w:color w:val="000000"/>
          <w:sz w:val="24"/>
          <w:szCs w:val="24"/>
        </w:rPr>
        <w:t xml:space="preserve"> to tourists.  </w:t>
      </w:r>
    </w:p>
    <w:p w14:paraId="3643F835" w14:textId="77777777" w:rsidR="008C59A4" w:rsidRPr="00940C9A" w:rsidRDefault="008C59A4" w:rsidP="008C59A4">
      <w:pPr>
        <w:autoSpaceDE w:val="0"/>
        <w:autoSpaceDN w:val="0"/>
        <w:adjustRightInd w:val="0"/>
        <w:spacing w:after="0" w:line="240" w:lineRule="auto"/>
        <w:jc w:val="both"/>
        <w:rPr>
          <w:rFonts w:ascii="Arial" w:hAnsi="Arial" w:cs="Arial"/>
          <w:color w:val="000000"/>
          <w:sz w:val="24"/>
          <w:szCs w:val="24"/>
        </w:rPr>
      </w:pPr>
    </w:p>
    <w:p w14:paraId="6895ECAE" w14:textId="77777777" w:rsidR="008C59A4" w:rsidRPr="00122934" w:rsidRDefault="008C59A4" w:rsidP="008C59A4">
      <w:pPr>
        <w:autoSpaceDE w:val="0"/>
        <w:autoSpaceDN w:val="0"/>
        <w:adjustRightInd w:val="0"/>
        <w:spacing w:after="0" w:line="240" w:lineRule="auto"/>
        <w:jc w:val="both"/>
        <w:rPr>
          <w:rFonts w:ascii="Arial" w:hAnsi="Arial" w:cs="Arial"/>
          <w:iCs/>
          <w:color w:val="000000"/>
          <w:sz w:val="24"/>
          <w:szCs w:val="24"/>
        </w:rPr>
      </w:pPr>
      <w:r w:rsidRPr="00940C9A">
        <w:rPr>
          <w:rFonts w:ascii="Arial" w:hAnsi="Arial" w:cs="Arial"/>
          <w:color w:val="000000"/>
          <w:sz w:val="24"/>
          <w:szCs w:val="24"/>
        </w:rPr>
        <w:t xml:space="preserve">Tourism is a key driver for economic growth in Northern Ireland offering business opportunities to create jobs and generate wealth.  Visitor attitude surveys undertaken by the Northern Ireland Tourist Board have highlighted the attractiveness of a vibrant café culture, especially for short breaks where shopping, good food and evening entertainment are high on the agenda.  Well-regulated pavement </w:t>
      </w:r>
      <w:r w:rsidR="006005FF" w:rsidRPr="00940C9A">
        <w:rPr>
          <w:rFonts w:ascii="Arial" w:hAnsi="Arial" w:cs="Arial"/>
          <w:color w:val="000000"/>
          <w:sz w:val="24"/>
          <w:szCs w:val="24"/>
        </w:rPr>
        <w:t>café</w:t>
      </w:r>
      <w:r w:rsidRPr="00940C9A">
        <w:rPr>
          <w:rFonts w:ascii="Arial" w:hAnsi="Arial" w:cs="Arial"/>
          <w:color w:val="000000"/>
          <w:sz w:val="24"/>
          <w:szCs w:val="24"/>
        </w:rPr>
        <w:t>s can contribute to an excellent visitor experience, enhance the attractiveness of a local area and encourage visitors to stay longer and spend more.</w:t>
      </w:r>
    </w:p>
    <w:p w14:paraId="5AA5D0D6" w14:textId="77777777" w:rsidR="008C59A4" w:rsidRPr="002068CE" w:rsidRDefault="001D4CB3" w:rsidP="002068CE">
      <w:pPr>
        <w:pStyle w:val="Heading1"/>
      </w:pPr>
      <w:bookmarkStart w:id="3" w:name="_Toc175665491"/>
      <w:r w:rsidRPr="002068CE">
        <w:t>Legislation</w:t>
      </w:r>
      <w:bookmarkEnd w:id="3"/>
    </w:p>
    <w:p w14:paraId="264984B9" w14:textId="77777777" w:rsidR="00CE5604" w:rsidRPr="00940C9A" w:rsidRDefault="008C59A4" w:rsidP="008C59A4">
      <w:p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 xml:space="preserve">Council’s </w:t>
      </w:r>
      <w:r w:rsidR="00CE5604" w:rsidRPr="00940C9A">
        <w:rPr>
          <w:rFonts w:ascii="Arial" w:hAnsi="Arial" w:cs="Arial"/>
          <w:iCs/>
          <w:sz w:val="24"/>
          <w:szCs w:val="24"/>
        </w:rPr>
        <w:t>power</w:t>
      </w:r>
      <w:r w:rsidRPr="00940C9A">
        <w:rPr>
          <w:rFonts w:ascii="Arial" w:hAnsi="Arial" w:cs="Arial"/>
          <w:iCs/>
          <w:sz w:val="24"/>
          <w:szCs w:val="24"/>
        </w:rPr>
        <w:t xml:space="preserve"> to regulate pavement</w:t>
      </w:r>
      <w:r w:rsidR="00CE5604" w:rsidRPr="00940C9A">
        <w:rPr>
          <w:rFonts w:ascii="Arial" w:hAnsi="Arial" w:cs="Arial"/>
          <w:iCs/>
          <w:sz w:val="24"/>
          <w:szCs w:val="24"/>
        </w:rPr>
        <w:t xml:space="preserve"> cafés</w:t>
      </w:r>
      <w:r w:rsidRPr="00940C9A">
        <w:rPr>
          <w:rFonts w:ascii="Arial" w:hAnsi="Arial" w:cs="Arial"/>
          <w:iCs/>
          <w:sz w:val="24"/>
          <w:szCs w:val="24"/>
        </w:rPr>
        <w:t xml:space="preserve"> in the Borough is contained in the Licen</w:t>
      </w:r>
      <w:r w:rsidR="00CE5604" w:rsidRPr="00940C9A">
        <w:rPr>
          <w:rFonts w:ascii="Arial" w:hAnsi="Arial" w:cs="Arial"/>
          <w:iCs/>
          <w:sz w:val="24"/>
          <w:szCs w:val="24"/>
        </w:rPr>
        <w:t>s</w:t>
      </w:r>
      <w:r w:rsidRPr="00940C9A">
        <w:rPr>
          <w:rFonts w:ascii="Arial" w:hAnsi="Arial" w:cs="Arial"/>
          <w:iCs/>
          <w:sz w:val="24"/>
          <w:szCs w:val="24"/>
        </w:rPr>
        <w:t>ing of Pavement Cafés Act (NI) 2014</w:t>
      </w:r>
      <w:r w:rsidR="00CE5604" w:rsidRPr="00940C9A">
        <w:rPr>
          <w:rFonts w:ascii="Arial" w:hAnsi="Arial" w:cs="Arial"/>
          <w:iCs/>
          <w:sz w:val="24"/>
          <w:szCs w:val="24"/>
        </w:rPr>
        <w:t xml:space="preserve"> and associated Regulations</w:t>
      </w:r>
      <w:r w:rsidRPr="00940C9A">
        <w:rPr>
          <w:rFonts w:ascii="Arial" w:hAnsi="Arial" w:cs="Arial"/>
          <w:iCs/>
          <w:sz w:val="24"/>
          <w:szCs w:val="24"/>
        </w:rPr>
        <w:t>.</w:t>
      </w:r>
      <w:r w:rsidR="00CE5604" w:rsidRPr="00940C9A">
        <w:rPr>
          <w:rFonts w:ascii="Arial" w:hAnsi="Arial" w:cs="Arial"/>
          <w:iCs/>
          <w:sz w:val="24"/>
          <w:szCs w:val="24"/>
        </w:rPr>
        <w:t xml:space="preserve"> </w:t>
      </w:r>
    </w:p>
    <w:p w14:paraId="6D758505" w14:textId="77777777" w:rsidR="00CE5604" w:rsidRPr="00940C9A" w:rsidRDefault="00CE5604" w:rsidP="008C59A4">
      <w:pPr>
        <w:autoSpaceDE w:val="0"/>
        <w:autoSpaceDN w:val="0"/>
        <w:adjustRightInd w:val="0"/>
        <w:spacing w:after="0" w:line="240" w:lineRule="auto"/>
        <w:jc w:val="both"/>
        <w:rPr>
          <w:rFonts w:ascii="Arial" w:hAnsi="Arial" w:cs="Arial"/>
          <w:iCs/>
          <w:sz w:val="24"/>
          <w:szCs w:val="24"/>
        </w:rPr>
      </w:pPr>
    </w:p>
    <w:p w14:paraId="507D0C86" w14:textId="77777777" w:rsidR="00972F9E" w:rsidRDefault="006369E4" w:rsidP="008C59A4">
      <w:p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Further advice or guidance in relation to the legislation can be found on the Department for Communities web site</w:t>
      </w:r>
      <w:r w:rsidR="006E15CF" w:rsidRPr="00940C9A">
        <w:rPr>
          <w:rFonts w:ascii="Arial" w:hAnsi="Arial" w:cs="Arial"/>
          <w:iCs/>
          <w:sz w:val="24"/>
          <w:szCs w:val="24"/>
        </w:rPr>
        <w:t>:</w:t>
      </w:r>
      <w:r w:rsidRPr="00940C9A">
        <w:rPr>
          <w:rFonts w:ascii="Arial" w:hAnsi="Arial" w:cs="Arial"/>
          <w:iCs/>
          <w:sz w:val="24"/>
          <w:szCs w:val="24"/>
        </w:rPr>
        <w:t xml:space="preserve"> </w:t>
      </w:r>
    </w:p>
    <w:p w14:paraId="68564652" w14:textId="77777777" w:rsidR="00972F9E" w:rsidRDefault="00972F9E" w:rsidP="008C59A4">
      <w:pPr>
        <w:autoSpaceDE w:val="0"/>
        <w:autoSpaceDN w:val="0"/>
        <w:adjustRightInd w:val="0"/>
        <w:spacing w:after="0" w:line="240" w:lineRule="auto"/>
        <w:jc w:val="both"/>
        <w:rPr>
          <w:rFonts w:ascii="Arial" w:hAnsi="Arial" w:cs="Arial"/>
          <w:iCs/>
          <w:sz w:val="24"/>
          <w:szCs w:val="24"/>
        </w:rPr>
      </w:pPr>
    </w:p>
    <w:p w14:paraId="50D4A93B" w14:textId="77777777" w:rsidR="00972F9E" w:rsidRDefault="00972F9E" w:rsidP="00972F9E">
      <w:pPr>
        <w:autoSpaceDE w:val="0"/>
        <w:autoSpaceDN w:val="0"/>
        <w:adjustRightInd w:val="0"/>
        <w:spacing w:after="0" w:line="240" w:lineRule="auto"/>
        <w:jc w:val="center"/>
        <w:rPr>
          <w:rFonts w:ascii="Arial" w:hAnsi="Arial" w:cs="Arial"/>
        </w:rPr>
      </w:pPr>
      <w:r w:rsidRPr="00972F9E">
        <w:rPr>
          <w:rFonts w:ascii="Arial" w:hAnsi="Arial" w:cs="Arial"/>
          <w:i/>
          <w:sz w:val="24"/>
          <w:szCs w:val="24"/>
          <w:u w:val="single"/>
        </w:rPr>
        <w:t>https://www.communities-ni.gov.uk/topics/dsd-law-and-legislation/social-law</w:t>
      </w:r>
    </w:p>
    <w:p w14:paraId="096D166D" w14:textId="77777777" w:rsidR="00972F9E" w:rsidRDefault="00972F9E" w:rsidP="008C59A4">
      <w:pPr>
        <w:autoSpaceDE w:val="0"/>
        <w:autoSpaceDN w:val="0"/>
        <w:adjustRightInd w:val="0"/>
        <w:spacing w:after="0" w:line="240" w:lineRule="auto"/>
        <w:jc w:val="both"/>
        <w:rPr>
          <w:rFonts w:ascii="Arial" w:hAnsi="Arial" w:cs="Arial"/>
          <w:iCs/>
          <w:sz w:val="24"/>
          <w:szCs w:val="24"/>
        </w:rPr>
      </w:pPr>
    </w:p>
    <w:p w14:paraId="39020CD8" w14:textId="77777777" w:rsidR="006369E4" w:rsidRPr="00122934" w:rsidRDefault="006369E4" w:rsidP="008C59A4">
      <w:p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or by contacting the Council.</w:t>
      </w:r>
    </w:p>
    <w:p w14:paraId="1EB38B9E" w14:textId="77777777" w:rsidR="008C59A4" w:rsidRPr="002068CE" w:rsidRDefault="008C59A4" w:rsidP="002068CE">
      <w:pPr>
        <w:pStyle w:val="Heading1"/>
      </w:pPr>
      <w:bookmarkStart w:id="4" w:name="_Toc175665492"/>
      <w:r w:rsidRPr="002068CE">
        <w:t xml:space="preserve">How </w:t>
      </w:r>
      <w:r w:rsidR="001F7491" w:rsidRPr="002068CE">
        <w:t xml:space="preserve">to </w:t>
      </w:r>
      <w:r w:rsidRPr="002068CE">
        <w:t>use th</w:t>
      </w:r>
      <w:r w:rsidR="00031D17" w:rsidRPr="002068CE">
        <w:t>is guidance</w:t>
      </w:r>
      <w:r w:rsidRPr="002068CE">
        <w:t>?</w:t>
      </w:r>
      <w:bookmarkEnd w:id="4"/>
    </w:p>
    <w:p w14:paraId="68FFFB5F" w14:textId="77777777" w:rsidR="00CE5604" w:rsidRPr="00940C9A" w:rsidRDefault="00CE5604" w:rsidP="00CE5604">
      <w:p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This guidance document has been prepared</w:t>
      </w:r>
      <w:r w:rsidR="001D4CB3" w:rsidRPr="00940C9A">
        <w:rPr>
          <w:rFonts w:ascii="Arial" w:hAnsi="Arial" w:cs="Arial"/>
          <w:iCs/>
          <w:sz w:val="24"/>
          <w:szCs w:val="24"/>
        </w:rPr>
        <w:t xml:space="preserve"> by</w:t>
      </w:r>
      <w:r w:rsidRPr="00940C9A">
        <w:rPr>
          <w:rFonts w:ascii="Arial" w:hAnsi="Arial" w:cs="Arial"/>
          <w:iCs/>
          <w:sz w:val="24"/>
          <w:szCs w:val="24"/>
        </w:rPr>
        <w:t xml:space="preserve"> </w:t>
      </w:r>
      <w:r w:rsidR="006005FF" w:rsidRPr="00940C9A">
        <w:rPr>
          <w:rFonts w:ascii="Arial" w:hAnsi="Arial" w:cs="Arial"/>
          <w:iCs/>
          <w:sz w:val="24"/>
          <w:szCs w:val="24"/>
        </w:rPr>
        <w:t>Ards and North Down Borough</w:t>
      </w:r>
      <w:r w:rsidRPr="00940C9A">
        <w:rPr>
          <w:rFonts w:ascii="Arial" w:hAnsi="Arial" w:cs="Arial"/>
          <w:iCs/>
          <w:sz w:val="24"/>
          <w:szCs w:val="24"/>
        </w:rPr>
        <w:t xml:space="preserve"> Council</w:t>
      </w:r>
      <w:r w:rsidR="00FC2C36" w:rsidRPr="00940C9A">
        <w:rPr>
          <w:rFonts w:ascii="Arial" w:hAnsi="Arial" w:cs="Arial"/>
          <w:iCs/>
          <w:sz w:val="24"/>
          <w:szCs w:val="24"/>
        </w:rPr>
        <w:t xml:space="preserve"> (“the Council”)</w:t>
      </w:r>
      <w:r w:rsidRPr="00940C9A">
        <w:rPr>
          <w:rFonts w:ascii="Arial" w:hAnsi="Arial" w:cs="Arial"/>
          <w:iCs/>
          <w:sz w:val="24"/>
          <w:szCs w:val="24"/>
        </w:rPr>
        <w:t xml:space="preserve"> to help </w:t>
      </w:r>
      <w:r w:rsidR="006005FF" w:rsidRPr="00940C9A">
        <w:rPr>
          <w:rFonts w:ascii="Arial" w:hAnsi="Arial" w:cs="Arial"/>
          <w:iCs/>
          <w:sz w:val="24"/>
          <w:szCs w:val="24"/>
        </w:rPr>
        <w:t>businesses owners</w:t>
      </w:r>
      <w:r w:rsidR="0069797B" w:rsidRPr="00940C9A">
        <w:rPr>
          <w:rFonts w:ascii="Arial" w:hAnsi="Arial" w:cs="Arial"/>
          <w:iCs/>
          <w:sz w:val="24"/>
          <w:szCs w:val="24"/>
        </w:rPr>
        <w:t xml:space="preserve"> to</w:t>
      </w:r>
      <w:r w:rsidRPr="00940C9A">
        <w:rPr>
          <w:rFonts w:ascii="Arial" w:hAnsi="Arial" w:cs="Arial"/>
          <w:iCs/>
          <w:sz w:val="24"/>
          <w:szCs w:val="24"/>
        </w:rPr>
        <w:t xml:space="preserve"> prepare an application for a Pavement Café Licence. </w:t>
      </w:r>
    </w:p>
    <w:p w14:paraId="3F5B5696" w14:textId="77777777" w:rsidR="00CE5604" w:rsidRPr="00940C9A" w:rsidRDefault="00CE5604" w:rsidP="00CE5604">
      <w:pPr>
        <w:autoSpaceDE w:val="0"/>
        <w:autoSpaceDN w:val="0"/>
        <w:adjustRightInd w:val="0"/>
        <w:spacing w:after="0" w:line="240" w:lineRule="auto"/>
        <w:jc w:val="both"/>
        <w:rPr>
          <w:rFonts w:ascii="Arial" w:hAnsi="Arial" w:cs="Arial"/>
          <w:iCs/>
          <w:sz w:val="24"/>
          <w:szCs w:val="24"/>
        </w:rPr>
      </w:pPr>
    </w:p>
    <w:p w14:paraId="2E1581A0" w14:textId="77777777" w:rsidR="001D4CB3" w:rsidRPr="00940C9A" w:rsidRDefault="00CE5604" w:rsidP="00CE5604">
      <w:p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Please note that this document is for guidance only and is not intended to be a legal interpretation of the legislation</w:t>
      </w:r>
      <w:r w:rsidR="001D4CB3" w:rsidRPr="00940C9A">
        <w:rPr>
          <w:rFonts w:ascii="Arial" w:hAnsi="Arial" w:cs="Arial"/>
          <w:iCs/>
          <w:sz w:val="24"/>
          <w:szCs w:val="24"/>
        </w:rPr>
        <w:t>.</w:t>
      </w:r>
    </w:p>
    <w:p w14:paraId="0A1A9565" w14:textId="77777777" w:rsidR="001D4CB3" w:rsidRPr="002068CE" w:rsidRDefault="001D4CB3" w:rsidP="002068CE">
      <w:pPr>
        <w:pStyle w:val="Heading1"/>
      </w:pPr>
      <w:bookmarkStart w:id="5" w:name="_Toc175665493"/>
      <w:r w:rsidRPr="002068CE">
        <w:t>What is a Pavement Café Licence?</w:t>
      </w:r>
      <w:bookmarkEnd w:id="5"/>
    </w:p>
    <w:p w14:paraId="38E1F4FF" w14:textId="77777777" w:rsidR="001D4CB3" w:rsidRPr="00940C9A" w:rsidRDefault="001D4CB3" w:rsidP="001D4CB3">
      <w:pPr>
        <w:autoSpaceDE w:val="0"/>
        <w:autoSpaceDN w:val="0"/>
        <w:adjustRightInd w:val="0"/>
        <w:spacing w:after="0" w:line="240" w:lineRule="auto"/>
        <w:jc w:val="both"/>
        <w:rPr>
          <w:rFonts w:ascii="Arial" w:hAnsi="Arial" w:cs="Arial"/>
          <w:iCs/>
          <w:color w:val="000000"/>
          <w:sz w:val="24"/>
          <w:szCs w:val="24"/>
        </w:rPr>
      </w:pPr>
      <w:r w:rsidRPr="00940C9A">
        <w:rPr>
          <w:rFonts w:ascii="Arial" w:hAnsi="Arial" w:cs="Arial"/>
          <w:iCs/>
          <w:color w:val="000000"/>
          <w:sz w:val="24"/>
          <w:szCs w:val="24"/>
        </w:rPr>
        <w:t xml:space="preserve">A Pavement Café Licence authorises a person who carries on a business involving the supply of food or drink (in or from premises) to place furniture (tables, chairs </w:t>
      </w:r>
      <w:r w:rsidR="008F31B2" w:rsidRPr="00940C9A">
        <w:rPr>
          <w:rFonts w:ascii="Arial" w:hAnsi="Arial" w:cs="Arial"/>
          <w:iCs/>
          <w:color w:val="000000"/>
          <w:sz w:val="24"/>
          <w:szCs w:val="24"/>
        </w:rPr>
        <w:t>etc.</w:t>
      </w:r>
      <w:r w:rsidRPr="00940C9A">
        <w:rPr>
          <w:rFonts w:ascii="Arial" w:hAnsi="Arial" w:cs="Arial"/>
          <w:iCs/>
          <w:color w:val="000000"/>
          <w:sz w:val="24"/>
          <w:szCs w:val="24"/>
        </w:rPr>
        <w:t>) on a pub</w:t>
      </w:r>
      <w:r w:rsidR="001376EC" w:rsidRPr="00940C9A">
        <w:rPr>
          <w:rFonts w:ascii="Arial" w:hAnsi="Arial" w:cs="Arial"/>
          <w:iCs/>
          <w:color w:val="000000"/>
          <w:sz w:val="24"/>
          <w:szCs w:val="24"/>
        </w:rPr>
        <w:t>lic area for use by</w:t>
      </w:r>
      <w:r w:rsidR="008F31B2" w:rsidRPr="00940C9A">
        <w:rPr>
          <w:rFonts w:ascii="Arial" w:hAnsi="Arial" w:cs="Arial"/>
          <w:iCs/>
          <w:color w:val="000000"/>
          <w:sz w:val="24"/>
          <w:szCs w:val="24"/>
        </w:rPr>
        <w:t xml:space="preserve"> their</w:t>
      </w:r>
      <w:r w:rsidR="001376EC" w:rsidRPr="00940C9A">
        <w:rPr>
          <w:rFonts w:ascii="Arial" w:hAnsi="Arial" w:cs="Arial"/>
          <w:iCs/>
          <w:color w:val="000000"/>
          <w:sz w:val="24"/>
          <w:szCs w:val="24"/>
        </w:rPr>
        <w:t xml:space="preserve"> customers.</w:t>
      </w:r>
      <w:r w:rsidRPr="00940C9A">
        <w:rPr>
          <w:rFonts w:ascii="Arial" w:hAnsi="Arial" w:cs="Arial"/>
          <w:iCs/>
          <w:color w:val="000000"/>
          <w:sz w:val="24"/>
          <w:szCs w:val="24"/>
        </w:rPr>
        <w:t xml:space="preserve"> </w:t>
      </w:r>
      <w:r w:rsidR="001376EC" w:rsidRPr="00940C9A">
        <w:rPr>
          <w:rFonts w:ascii="Arial" w:hAnsi="Arial" w:cs="Arial"/>
          <w:iCs/>
          <w:color w:val="000000"/>
          <w:sz w:val="24"/>
          <w:szCs w:val="24"/>
        </w:rPr>
        <w:t xml:space="preserve">This includes </w:t>
      </w:r>
      <w:r w:rsidR="008F31B2" w:rsidRPr="00940C9A">
        <w:rPr>
          <w:rFonts w:ascii="Arial" w:hAnsi="Arial" w:cs="Arial"/>
          <w:iCs/>
          <w:color w:val="000000"/>
          <w:sz w:val="24"/>
          <w:szCs w:val="24"/>
        </w:rPr>
        <w:t>café</w:t>
      </w:r>
      <w:r w:rsidR="001376EC" w:rsidRPr="00940C9A">
        <w:rPr>
          <w:rFonts w:ascii="Arial" w:hAnsi="Arial" w:cs="Arial"/>
          <w:iCs/>
          <w:color w:val="000000"/>
          <w:sz w:val="24"/>
          <w:szCs w:val="24"/>
        </w:rPr>
        <w:t>s, restaurants, pubs, retail outlets providing refreshments, takeaways, supermarkets with a deli counter</w:t>
      </w:r>
      <w:r w:rsidR="00972F9E">
        <w:rPr>
          <w:rFonts w:ascii="Arial" w:hAnsi="Arial" w:cs="Arial"/>
          <w:iCs/>
          <w:color w:val="000000"/>
          <w:sz w:val="24"/>
          <w:szCs w:val="24"/>
        </w:rPr>
        <w:t>,</w:t>
      </w:r>
      <w:r w:rsidR="001376EC" w:rsidRPr="00940C9A">
        <w:rPr>
          <w:rFonts w:ascii="Arial" w:hAnsi="Arial" w:cs="Arial"/>
          <w:iCs/>
          <w:color w:val="000000"/>
          <w:sz w:val="24"/>
          <w:szCs w:val="24"/>
        </w:rPr>
        <w:t xml:space="preserve"> </w:t>
      </w:r>
      <w:r w:rsidR="001376EC" w:rsidRPr="00940C9A">
        <w:rPr>
          <w:rFonts w:ascii="Arial" w:hAnsi="Arial" w:cs="Arial"/>
          <w:iCs/>
          <w:sz w:val="24"/>
          <w:szCs w:val="24"/>
        </w:rPr>
        <w:t>etc.</w:t>
      </w:r>
    </w:p>
    <w:p w14:paraId="4F80A20B" w14:textId="77777777" w:rsidR="006945B2" w:rsidRPr="00940C9A" w:rsidRDefault="006945B2" w:rsidP="001D4CB3">
      <w:pPr>
        <w:autoSpaceDE w:val="0"/>
        <w:autoSpaceDN w:val="0"/>
        <w:adjustRightInd w:val="0"/>
        <w:spacing w:after="0" w:line="240" w:lineRule="auto"/>
        <w:jc w:val="both"/>
        <w:rPr>
          <w:rFonts w:ascii="Arial" w:hAnsi="Arial" w:cs="Arial"/>
          <w:iCs/>
          <w:color w:val="000000"/>
          <w:sz w:val="24"/>
          <w:szCs w:val="24"/>
        </w:rPr>
      </w:pPr>
    </w:p>
    <w:p w14:paraId="14D55DCF" w14:textId="77777777" w:rsidR="00CE5604" w:rsidRPr="00972F9E" w:rsidRDefault="006945B2" w:rsidP="008C59A4">
      <w:pPr>
        <w:autoSpaceDE w:val="0"/>
        <w:autoSpaceDN w:val="0"/>
        <w:adjustRightInd w:val="0"/>
        <w:spacing w:after="0" w:line="240" w:lineRule="auto"/>
        <w:rPr>
          <w:rFonts w:ascii="Arial" w:hAnsi="Arial" w:cs="Arial"/>
          <w:i/>
          <w:iCs/>
          <w:color w:val="000000"/>
          <w:sz w:val="24"/>
          <w:szCs w:val="24"/>
        </w:rPr>
      </w:pPr>
      <w:r w:rsidRPr="00972F9E">
        <w:rPr>
          <w:rFonts w:ascii="Arial" w:hAnsi="Arial" w:cs="Arial"/>
          <w:b/>
          <w:i/>
          <w:iCs/>
          <w:color w:val="000000"/>
          <w:sz w:val="24"/>
          <w:szCs w:val="24"/>
        </w:rPr>
        <w:t xml:space="preserve">Note: </w:t>
      </w:r>
      <w:r w:rsidRPr="00972F9E">
        <w:rPr>
          <w:rFonts w:ascii="Arial" w:hAnsi="Arial" w:cs="Arial"/>
          <w:i/>
          <w:iCs/>
          <w:color w:val="000000"/>
          <w:sz w:val="24"/>
          <w:szCs w:val="24"/>
        </w:rPr>
        <w:t xml:space="preserve">A licensed pavement café area will remain a public place for the purpose of public order, environmental or other legislation.  </w:t>
      </w:r>
    </w:p>
    <w:p w14:paraId="587C918F" w14:textId="77777777" w:rsidR="008C59A4" w:rsidRPr="002068CE" w:rsidRDefault="008C59A4" w:rsidP="002068CE">
      <w:pPr>
        <w:pStyle w:val="Heading1"/>
      </w:pPr>
      <w:bookmarkStart w:id="6" w:name="_Toc175665494"/>
      <w:r w:rsidRPr="002068CE">
        <w:t>Who may apply?</w:t>
      </w:r>
      <w:bookmarkEnd w:id="6"/>
    </w:p>
    <w:p w14:paraId="3DE9001A" w14:textId="77777777" w:rsidR="008C59A4" w:rsidRDefault="001376EC" w:rsidP="008C59A4">
      <w:pPr>
        <w:autoSpaceDE w:val="0"/>
        <w:autoSpaceDN w:val="0"/>
        <w:adjustRightInd w:val="0"/>
        <w:spacing w:after="0" w:line="240" w:lineRule="auto"/>
        <w:jc w:val="both"/>
        <w:rPr>
          <w:rFonts w:ascii="Arial" w:hAnsi="Arial" w:cs="Arial"/>
          <w:iCs/>
          <w:color w:val="000000"/>
          <w:sz w:val="24"/>
          <w:szCs w:val="24"/>
        </w:rPr>
      </w:pPr>
      <w:r w:rsidRPr="00940C9A">
        <w:rPr>
          <w:rFonts w:ascii="Arial" w:hAnsi="Arial" w:cs="Arial"/>
          <w:iCs/>
          <w:sz w:val="24"/>
          <w:szCs w:val="24"/>
        </w:rPr>
        <w:t>Any p</w:t>
      </w:r>
      <w:r w:rsidR="008C59A4" w:rsidRPr="00940C9A">
        <w:rPr>
          <w:rFonts w:ascii="Arial" w:hAnsi="Arial" w:cs="Arial"/>
          <w:iCs/>
          <w:sz w:val="24"/>
          <w:szCs w:val="24"/>
        </w:rPr>
        <w:t>erson</w:t>
      </w:r>
      <w:r w:rsidRPr="00940C9A">
        <w:rPr>
          <w:rFonts w:ascii="Arial" w:hAnsi="Arial" w:cs="Arial"/>
          <w:iCs/>
          <w:sz w:val="24"/>
          <w:szCs w:val="24"/>
        </w:rPr>
        <w:t xml:space="preserve"> or persons</w:t>
      </w:r>
      <w:r w:rsidR="008C59A4" w:rsidRPr="00940C9A">
        <w:rPr>
          <w:rFonts w:ascii="Arial" w:hAnsi="Arial" w:cs="Arial"/>
          <w:iCs/>
          <w:sz w:val="24"/>
          <w:szCs w:val="24"/>
        </w:rPr>
        <w:t xml:space="preserve"> who carr</w:t>
      </w:r>
      <w:r w:rsidRPr="00940C9A">
        <w:rPr>
          <w:rFonts w:ascii="Arial" w:hAnsi="Arial" w:cs="Arial"/>
          <w:iCs/>
          <w:sz w:val="24"/>
          <w:szCs w:val="24"/>
        </w:rPr>
        <w:t>y</w:t>
      </w:r>
      <w:r w:rsidR="008C59A4" w:rsidRPr="00940C9A">
        <w:rPr>
          <w:rFonts w:ascii="Arial" w:hAnsi="Arial" w:cs="Arial"/>
          <w:iCs/>
          <w:sz w:val="24"/>
          <w:szCs w:val="24"/>
        </w:rPr>
        <w:t xml:space="preserve"> on </w:t>
      </w:r>
      <w:r w:rsidR="008F31B2" w:rsidRPr="00940C9A">
        <w:rPr>
          <w:rFonts w:ascii="Arial" w:hAnsi="Arial" w:cs="Arial"/>
          <w:iCs/>
          <w:sz w:val="24"/>
          <w:szCs w:val="24"/>
        </w:rPr>
        <w:t>a</w:t>
      </w:r>
      <w:r w:rsidR="008C59A4" w:rsidRPr="00940C9A">
        <w:rPr>
          <w:rFonts w:ascii="Arial" w:hAnsi="Arial" w:cs="Arial"/>
          <w:iCs/>
          <w:sz w:val="24"/>
          <w:szCs w:val="24"/>
        </w:rPr>
        <w:t xml:space="preserve"> business (in or from a premises</w:t>
      </w:r>
      <w:r w:rsidR="008C59A4" w:rsidRPr="00940C9A">
        <w:rPr>
          <w:rFonts w:ascii="Arial" w:hAnsi="Arial" w:cs="Arial"/>
          <w:iCs/>
          <w:color w:val="000000"/>
          <w:sz w:val="24"/>
          <w:szCs w:val="24"/>
        </w:rPr>
        <w:t>) involving the supply of food or drink to the public, may apply for a</w:t>
      </w:r>
      <w:r w:rsidR="006369E4" w:rsidRPr="00940C9A">
        <w:rPr>
          <w:rFonts w:ascii="Arial" w:hAnsi="Arial" w:cs="Arial"/>
          <w:iCs/>
          <w:color w:val="000000"/>
          <w:sz w:val="24"/>
          <w:szCs w:val="24"/>
        </w:rPr>
        <w:t xml:space="preserve"> Pavement Café Licence</w:t>
      </w:r>
      <w:r w:rsidR="008C59A4" w:rsidRPr="00940C9A">
        <w:rPr>
          <w:rFonts w:ascii="Arial" w:hAnsi="Arial" w:cs="Arial"/>
          <w:iCs/>
          <w:color w:val="000000"/>
          <w:sz w:val="24"/>
          <w:szCs w:val="24"/>
        </w:rPr>
        <w:t xml:space="preserve">. </w:t>
      </w:r>
    </w:p>
    <w:p w14:paraId="2EB5C787" w14:textId="77777777" w:rsidR="00AA15EC" w:rsidRPr="00940C9A" w:rsidRDefault="00AA15EC" w:rsidP="008C59A4">
      <w:pPr>
        <w:autoSpaceDE w:val="0"/>
        <w:autoSpaceDN w:val="0"/>
        <w:adjustRightInd w:val="0"/>
        <w:spacing w:after="0" w:line="240" w:lineRule="auto"/>
        <w:jc w:val="both"/>
        <w:rPr>
          <w:rFonts w:ascii="Arial" w:hAnsi="Arial" w:cs="Arial"/>
          <w:iCs/>
          <w:color w:val="000000"/>
          <w:sz w:val="24"/>
          <w:szCs w:val="24"/>
        </w:rPr>
      </w:pPr>
    </w:p>
    <w:p w14:paraId="0EB456F8" w14:textId="77777777" w:rsidR="008C59A4" w:rsidRPr="00DC584B" w:rsidRDefault="008C59A4" w:rsidP="00DC584B">
      <w:pPr>
        <w:pStyle w:val="Heading1"/>
      </w:pPr>
      <w:bookmarkStart w:id="7" w:name="_Toc175665495"/>
      <w:r w:rsidRPr="00DC584B">
        <w:lastRenderedPageBreak/>
        <w:t>Is the area you want to use suitable for a pavement café?</w:t>
      </w:r>
      <w:bookmarkEnd w:id="7"/>
    </w:p>
    <w:p w14:paraId="3779222A" w14:textId="77777777" w:rsidR="001376EC" w:rsidRPr="00940C9A" w:rsidRDefault="006E15CF" w:rsidP="008C59A4">
      <w:pPr>
        <w:autoSpaceDE w:val="0"/>
        <w:autoSpaceDN w:val="0"/>
        <w:adjustRightInd w:val="0"/>
        <w:spacing w:after="0" w:line="240" w:lineRule="auto"/>
        <w:rPr>
          <w:rFonts w:ascii="Arial" w:hAnsi="Arial" w:cs="Arial"/>
          <w:bCs/>
          <w:sz w:val="24"/>
          <w:szCs w:val="24"/>
        </w:rPr>
      </w:pPr>
      <w:r w:rsidRPr="00940C9A">
        <w:rPr>
          <w:rFonts w:ascii="Arial" w:hAnsi="Arial" w:cs="Arial"/>
          <w:bCs/>
          <w:sz w:val="24"/>
          <w:szCs w:val="24"/>
        </w:rPr>
        <w:t>Appendix 1</w:t>
      </w:r>
      <w:r w:rsidR="008F31B2" w:rsidRPr="00940C9A">
        <w:rPr>
          <w:rFonts w:ascii="Arial" w:hAnsi="Arial" w:cs="Arial"/>
          <w:bCs/>
          <w:sz w:val="24"/>
          <w:szCs w:val="24"/>
        </w:rPr>
        <w:t xml:space="preserve"> of this</w:t>
      </w:r>
      <w:r w:rsidR="001376EC" w:rsidRPr="00940C9A">
        <w:rPr>
          <w:rFonts w:ascii="Arial" w:hAnsi="Arial" w:cs="Arial"/>
          <w:bCs/>
          <w:sz w:val="24"/>
          <w:szCs w:val="24"/>
        </w:rPr>
        <w:t xml:space="preserve"> guidance document offers advice on what the Council will consider appropriate for a pavement café licence including:</w:t>
      </w:r>
    </w:p>
    <w:p w14:paraId="3D207655" w14:textId="77777777" w:rsidR="001376EC" w:rsidRPr="00940C9A" w:rsidRDefault="001376EC" w:rsidP="008C59A4">
      <w:pPr>
        <w:autoSpaceDE w:val="0"/>
        <w:autoSpaceDN w:val="0"/>
        <w:adjustRightInd w:val="0"/>
        <w:spacing w:after="0" w:line="240" w:lineRule="auto"/>
        <w:rPr>
          <w:rFonts w:ascii="Arial" w:hAnsi="Arial" w:cs="Arial"/>
          <w:bCs/>
          <w:sz w:val="24"/>
          <w:szCs w:val="24"/>
        </w:rPr>
      </w:pPr>
    </w:p>
    <w:p w14:paraId="216862E3" w14:textId="77777777" w:rsidR="001376EC" w:rsidRPr="00940C9A" w:rsidRDefault="00972F9E" w:rsidP="001376EC">
      <w:pPr>
        <w:pStyle w:val="ListParagraph"/>
        <w:numPr>
          <w:ilvl w:val="0"/>
          <w:numId w:val="22"/>
        </w:numPr>
        <w:autoSpaceDE w:val="0"/>
        <w:autoSpaceDN w:val="0"/>
        <w:adjustRightInd w:val="0"/>
        <w:spacing w:after="0" w:line="240" w:lineRule="auto"/>
        <w:rPr>
          <w:rFonts w:ascii="Arial" w:hAnsi="Arial" w:cs="Arial"/>
          <w:bCs/>
          <w:sz w:val="24"/>
          <w:szCs w:val="24"/>
        </w:rPr>
      </w:pPr>
      <w:r>
        <w:rPr>
          <w:rFonts w:ascii="Arial" w:hAnsi="Arial" w:cs="Arial"/>
          <w:bCs/>
          <w:sz w:val="24"/>
          <w:szCs w:val="24"/>
        </w:rPr>
        <w:t>Pedestrian and vehicular access.</w:t>
      </w:r>
    </w:p>
    <w:p w14:paraId="3CA6674C" w14:textId="77777777" w:rsidR="001376EC" w:rsidRPr="00940C9A" w:rsidRDefault="00972F9E" w:rsidP="001376EC">
      <w:pPr>
        <w:pStyle w:val="ListParagraph"/>
        <w:numPr>
          <w:ilvl w:val="0"/>
          <w:numId w:val="22"/>
        </w:numPr>
        <w:autoSpaceDE w:val="0"/>
        <w:autoSpaceDN w:val="0"/>
        <w:adjustRightInd w:val="0"/>
        <w:spacing w:after="0" w:line="240" w:lineRule="auto"/>
        <w:rPr>
          <w:rFonts w:ascii="Arial" w:hAnsi="Arial" w:cs="Arial"/>
          <w:bCs/>
          <w:sz w:val="24"/>
          <w:szCs w:val="24"/>
        </w:rPr>
      </w:pPr>
      <w:r>
        <w:rPr>
          <w:rFonts w:ascii="Arial" w:hAnsi="Arial" w:cs="Arial"/>
          <w:bCs/>
          <w:sz w:val="24"/>
          <w:szCs w:val="24"/>
        </w:rPr>
        <w:t>Size and layout.</w:t>
      </w:r>
    </w:p>
    <w:p w14:paraId="56D5975D" w14:textId="77777777" w:rsidR="001376EC" w:rsidRPr="00940C9A" w:rsidRDefault="001376EC" w:rsidP="001376EC">
      <w:pPr>
        <w:pStyle w:val="ListParagraph"/>
        <w:numPr>
          <w:ilvl w:val="0"/>
          <w:numId w:val="22"/>
        </w:numPr>
        <w:autoSpaceDE w:val="0"/>
        <w:autoSpaceDN w:val="0"/>
        <w:adjustRightInd w:val="0"/>
        <w:spacing w:after="0" w:line="240" w:lineRule="auto"/>
        <w:rPr>
          <w:rFonts w:ascii="Arial" w:hAnsi="Arial" w:cs="Arial"/>
          <w:bCs/>
          <w:sz w:val="24"/>
          <w:szCs w:val="24"/>
        </w:rPr>
      </w:pPr>
      <w:r w:rsidRPr="00940C9A">
        <w:rPr>
          <w:rFonts w:ascii="Arial" w:hAnsi="Arial" w:cs="Arial"/>
          <w:bCs/>
          <w:sz w:val="24"/>
          <w:szCs w:val="24"/>
        </w:rPr>
        <w:t>Likely disturbance to other businesses or residents</w:t>
      </w:r>
      <w:r w:rsidR="00972F9E">
        <w:rPr>
          <w:rFonts w:ascii="Arial" w:hAnsi="Arial" w:cs="Arial"/>
          <w:bCs/>
          <w:sz w:val="24"/>
          <w:szCs w:val="24"/>
        </w:rPr>
        <w:t>.</w:t>
      </w:r>
    </w:p>
    <w:p w14:paraId="5B1CB2EF" w14:textId="77777777" w:rsidR="001376EC" w:rsidRPr="00940C9A" w:rsidRDefault="001376EC" w:rsidP="001376EC">
      <w:pPr>
        <w:pStyle w:val="ListParagraph"/>
        <w:numPr>
          <w:ilvl w:val="0"/>
          <w:numId w:val="22"/>
        </w:numPr>
        <w:autoSpaceDE w:val="0"/>
        <w:autoSpaceDN w:val="0"/>
        <w:adjustRightInd w:val="0"/>
        <w:spacing w:after="0" w:line="240" w:lineRule="auto"/>
        <w:rPr>
          <w:rFonts w:ascii="Arial" w:hAnsi="Arial" w:cs="Arial"/>
          <w:bCs/>
          <w:sz w:val="24"/>
          <w:szCs w:val="24"/>
        </w:rPr>
      </w:pPr>
      <w:r w:rsidRPr="00940C9A">
        <w:rPr>
          <w:rFonts w:ascii="Arial" w:hAnsi="Arial" w:cs="Arial"/>
          <w:bCs/>
          <w:sz w:val="24"/>
          <w:szCs w:val="24"/>
        </w:rPr>
        <w:t>Furniture design</w:t>
      </w:r>
      <w:r w:rsidR="00972F9E">
        <w:rPr>
          <w:rFonts w:ascii="Arial" w:hAnsi="Arial" w:cs="Arial"/>
          <w:bCs/>
          <w:sz w:val="24"/>
          <w:szCs w:val="24"/>
        </w:rPr>
        <w:t>.</w:t>
      </w:r>
    </w:p>
    <w:p w14:paraId="77096718" w14:textId="77777777" w:rsidR="001376EC" w:rsidRPr="00940C9A" w:rsidRDefault="001376EC" w:rsidP="001376EC">
      <w:pPr>
        <w:pStyle w:val="ListParagraph"/>
        <w:numPr>
          <w:ilvl w:val="0"/>
          <w:numId w:val="22"/>
        </w:numPr>
        <w:autoSpaceDE w:val="0"/>
        <w:autoSpaceDN w:val="0"/>
        <w:adjustRightInd w:val="0"/>
        <w:spacing w:after="0" w:line="240" w:lineRule="auto"/>
        <w:rPr>
          <w:rFonts w:ascii="Arial" w:hAnsi="Arial" w:cs="Arial"/>
          <w:bCs/>
          <w:sz w:val="24"/>
          <w:szCs w:val="24"/>
        </w:rPr>
      </w:pPr>
      <w:r w:rsidRPr="00940C9A">
        <w:rPr>
          <w:rFonts w:ascii="Arial" w:hAnsi="Arial" w:cs="Arial"/>
          <w:bCs/>
          <w:sz w:val="24"/>
          <w:szCs w:val="24"/>
        </w:rPr>
        <w:t>Safety issues</w:t>
      </w:r>
      <w:r w:rsidR="00972F9E">
        <w:rPr>
          <w:rFonts w:ascii="Arial" w:hAnsi="Arial" w:cs="Arial"/>
          <w:bCs/>
          <w:sz w:val="24"/>
          <w:szCs w:val="24"/>
        </w:rPr>
        <w:t>.</w:t>
      </w:r>
    </w:p>
    <w:p w14:paraId="3EC4EF9E" w14:textId="77777777" w:rsidR="001376EC" w:rsidRPr="00940C9A" w:rsidRDefault="001376EC" w:rsidP="008C59A4">
      <w:pPr>
        <w:autoSpaceDE w:val="0"/>
        <w:autoSpaceDN w:val="0"/>
        <w:adjustRightInd w:val="0"/>
        <w:spacing w:after="0" w:line="240" w:lineRule="auto"/>
        <w:rPr>
          <w:rFonts w:ascii="Arial" w:hAnsi="Arial" w:cs="Arial"/>
          <w:bCs/>
          <w:color w:val="FF0000"/>
          <w:sz w:val="24"/>
          <w:szCs w:val="24"/>
        </w:rPr>
      </w:pPr>
    </w:p>
    <w:p w14:paraId="24294975" w14:textId="77777777" w:rsidR="008C59A4" w:rsidRPr="00940C9A" w:rsidRDefault="008C59A4" w:rsidP="001376EC">
      <w:pPr>
        <w:autoSpaceDE w:val="0"/>
        <w:autoSpaceDN w:val="0"/>
        <w:adjustRightInd w:val="0"/>
        <w:spacing w:after="0" w:line="240" w:lineRule="auto"/>
        <w:rPr>
          <w:rFonts w:ascii="Arial" w:hAnsi="Arial" w:cs="Arial"/>
          <w:iCs/>
          <w:color w:val="000000"/>
          <w:sz w:val="24"/>
          <w:szCs w:val="24"/>
        </w:rPr>
      </w:pPr>
      <w:r w:rsidRPr="00940C9A">
        <w:rPr>
          <w:rFonts w:ascii="Arial" w:hAnsi="Arial" w:cs="Arial"/>
          <w:iCs/>
          <w:color w:val="000000"/>
          <w:sz w:val="24"/>
          <w:szCs w:val="24"/>
        </w:rPr>
        <w:t xml:space="preserve">In general, the pavement café area will need to be set-up immediately adjacent to the premises.  However, a licence for a remote café may be </w:t>
      </w:r>
      <w:r w:rsidR="001376EC" w:rsidRPr="00940C9A">
        <w:rPr>
          <w:rFonts w:ascii="Arial" w:hAnsi="Arial" w:cs="Arial"/>
          <w:iCs/>
          <w:sz w:val="24"/>
          <w:szCs w:val="24"/>
        </w:rPr>
        <w:t xml:space="preserve">granted </w:t>
      </w:r>
      <w:r w:rsidRPr="00940C9A">
        <w:rPr>
          <w:rFonts w:ascii="Arial" w:hAnsi="Arial" w:cs="Arial"/>
          <w:iCs/>
          <w:color w:val="000000"/>
          <w:sz w:val="24"/>
          <w:szCs w:val="24"/>
        </w:rPr>
        <w:t>where:</w:t>
      </w:r>
      <w:r w:rsidRPr="00940C9A">
        <w:rPr>
          <w:rFonts w:ascii="Arial" w:hAnsi="Arial" w:cs="Arial"/>
          <w:iCs/>
          <w:color w:val="000000"/>
          <w:sz w:val="24"/>
          <w:szCs w:val="24"/>
        </w:rPr>
        <w:br/>
      </w:r>
    </w:p>
    <w:p w14:paraId="5EF3C4CD" w14:textId="77777777" w:rsidR="008C59A4" w:rsidRPr="00AA15EC" w:rsidRDefault="008C59A4" w:rsidP="00AA15EC">
      <w:pPr>
        <w:pStyle w:val="ListParagraph"/>
        <w:numPr>
          <w:ilvl w:val="0"/>
          <w:numId w:val="22"/>
        </w:numPr>
        <w:autoSpaceDE w:val="0"/>
        <w:autoSpaceDN w:val="0"/>
        <w:adjustRightInd w:val="0"/>
        <w:spacing w:after="0" w:line="240" w:lineRule="auto"/>
        <w:rPr>
          <w:rFonts w:ascii="Arial" w:hAnsi="Arial" w:cs="Arial"/>
          <w:bCs/>
          <w:sz w:val="24"/>
          <w:szCs w:val="24"/>
        </w:rPr>
      </w:pPr>
      <w:r w:rsidRPr="00AA15EC">
        <w:rPr>
          <w:rFonts w:ascii="Arial" w:hAnsi="Arial" w:cs="Arial"/>
          <w:bCs/>
          <w:sz w:val="24"/>
          <w:szCs w:val="24"/>
        </w:rPr>
        <w:t xml:space="preserve">The proposed café does not interfere with vehicular </w:t>
      </w:r>
      <w:r w:rsidR="008F31B2" w:rsidRPr="00AA15EC">
        <w:rPr>
          <w:rFonts w:ascii="Arial" w:hAnsi="Arial" w:cs="Arial"/>
          <w:bCs/>
          <w:sz w:val="24"/>
          <w:szCs w:val="24"/>
        </w:rPr>
        <w:t>or</w:t>
      </w:r>
      <w:r w:rsidR="00972F9E">
        <w:rPr>
          <w:rFonts w:ascii="Arial" w:hAnsi="Arial" w:cs="Arial"/>
          <w:bCs/>
          <w:sz w:val="24"/>
          <w:szCs w:val="24"/>
        </w:rPr>
        <w:t xml:space="preserve"> pedestrian traffic flow, </w:t>
      </w:r>
      <w:r w:rsidRPr="00AA15EC">
        <w:rPr>
          <w:rFonts w:ascii="Arial" w:hAnsi="Arial" w:cs="Arial"/>
          <w:bCs/>
          <w:sz w:val="24"/>
          <w:szCs w:val="24"/>
        </w:rPr>
        <w:t>and</w:t>
      </w:r>
    </w:p>
    <w:p w14:paraId="48D1C842" w14:textId="77777777" w:rsidR="008C59A4" w:rsidRPr="00122934" w:rsidRDefault="008C59A4" w:rsidP="00122934">
      <w:pPr>
        <w:pStyle w:val="ListParagraph"/>
        <w:numPr>
          <w:ilvl w:val="0"/>
          <w:numId w:val="22"/>
        </w:numPr>
        <w:autoSpaceDE w:val="0"/>
        <w:autoSpaceDN w:val="0"/>
        <w:adjustRightInd w:val="0"/>
        <w:spacing w:after="0" w:line="240" w:lineRule="auto"/>
        <w:rPr>
          <w:rFonts w:ascii="Arial" w:hAnsi="Arial" w:cs="Arial"/>
          <w:bCs/>
          <w:sz w:val="24"/>
          <w:szCs w:val="24"/>
        </w:rPr>
      </w:pPr>
      <w:r w:rsidRPr="00AA15EC">
        <w:rPr>
          <w:rFonts w:ascii="Arial" w:hAnsi="Arial" w:cs="Arial"/>
          <w:bCs/>
          <w:sz w:val="24"/>
          <w:szCs w:val="24"/>
        </w:rPr>
        <w:t>The licence holder is able to demonstrate that they will be able to exercise proper control and supervision of the</w:t>
      </w:r>
      <w:r w:rsidR="008F31B2" w:rsidRPr="00AA15EC">
        <w:rPr>
          <w:rFonts w:ascii="Arial" w:hAnsi="Arial" w:cs="Arial"/>
          <w:bCs/>
          <w:sz w:val="24"/>
          <w:szCs w:val="24"/>
        </w:rPr>
        <w:t xml:space="preserve"> remote</w:t>
      </w:r>
      <w:r w:rsidRPr="00AA15EC">
        <w:rPr>
          <w:rFonts w:ascii="Arial" w:hAnsi="Arial" w:cs="Arial"/>
          <w:bCs/>
          <w:sz w:val="24"/>
          <w:szCs w:val="24"/>
        </w:rPr>
        <w:t xml:space="preserve"> pavement café area.</w:t>
      </w:r>
    </w:p>
    <w:p w14:paraId="32FC795F" w14:textId="77777777" w:rsidR="008C59A4" w:rsidRPr="00DC584B" w:rsidRDefault="008C59A4" w:rsidP="00DC584B">
      <w:pPr>
        <w:pStyle w:val="Heading1"/>
      </w:pPr>
      <w:bookmarkStart w:id="8" w:name="_Toc175665496"/>
      <w:r w:rsidRPr="00DC584B">
        <w:t>Hours of operation</w:t>
      </w:r>
      <w:bookmarkEnd w:id="8"/>
    </w:p>
    <w:p w14:paraId="1AC912D9" w14:textId="77777777" w:rsidR="00315DE2" w:rsidRPr="00940C9A" w:rsidRDefault="00315DE2" w:rsidP="008C59A4">
      <w:pPr>
        <w:autoSpaceDE w:val="0"/>
        <w:autoSpaceDN w:val="0"/>
        <w:adjustRightInd w:val="0"/>
        <w:spacing w:after="0" w:line="240" w:lineRule="auto"/>
        <w:rPr>
          <w:rFonts w:ascii="Arial" w:hAnsi="Arial" w:cs="Arial"/>
          <w:sz w:val="24"/>
          <w:szCs w:val="24"/>
        </w:rPr>
      </w:pPr>
      <w:r w:rsidRPr="00940C9A">
        <w:rPr>
          <w:rFonts w:ascii="Arial" w:hAnsi="Arial" w:cs="Arial"/>
          <w:sz w:val="24"/>
          <w:szCs w:val="24"/>
        </w:rPr>
        <w:t>The Council will confirm the hours and days of use for the pavement café area having regard to the location, likely disturbance to</w:t>
      </w:r>
      <w:r w:rsidR="00FA0D40" w:rsidRPr="00940C9A">
        <w:rPr>
          <w:rFonts w:ascii="Arial" w:hAnsi="Arial" w:cs="Arial"/>
          <w:sz w:val="24"/>
          <w:szCs w:val="24"/>
        </w:rPr>
        <w:t xml:space="preserve"> local residents</w:t>
      </w:r>
      <w:r w:rsidR="0090458D" w:rsidRPr="00940C9A">
        <w:rPr>
          <w:rFonts w:ascii="Arial" w:hAnsi="Arial" w:cs="Arial"/>
          <w:sz w:val="24"/>
          <w:szCs w:val="24"/>
        </w:rPr>
        <w:t>, street cleaning</w:t>
      </w:r>
      <w:r w:rsidR="00FA0D40" w:rsidRPr="00940C9A">
        <w:rPr>
          <w:rFonts w:ascii="Arial" w:hAnsi="Arial" w:cs="Arial"/>
          <w:sz w:val="24"/>
          <w:szCs w:val="24"/>
        </w:rPr>
        <w:t xml:space="preserve"> or other businesses and</w:t>
      </w:r>
      <w:r w:rsidRPr="00940C9A">
        <w:rPr>
          <w:rFonts w:ascii="Arial" w:hAnsi="Arial" w:cs="Arial"/>
          <w:sz w:val="24"/>
          <w:szCs w:val="24"/>
        </w:rPr>
        <w:t xml:space="preserve"> representations from interested parties.</w:t>
      </w:r>
    </w:p>
    <w:p w14:paraId="2EE4C070" w14:textId="77777777" w:rsidR="00315DE2" w:rsidRPr="00940C9A" w:rsidRDefault="00315DE2" w:rsidP="008C59A4">
      <w:pPr>
        <w:autoSpaceDE w:val="0"/>
        <w:autoSpaceDN w:val="0"/>
        <w:adjustRightInd w:val="0"/>
        <w:spacing w:after="0" w:line="240" w:lineRule="auto"/>
        <w:rPr>
          <w:rFonts w:ascii="Arial" w:hAnsi="Arial" w:cs="Arial"/>
          <w:sz w:val="24"/>
          <w:szCs w:val="24"/>
        </w:rPr>
      </w:pPr>
    </w:p>
    <w:p w14:paraId="18B7459B" w14:textId="77777777" w:rsidR="001F56C8" w:rsidRPr="00940C9A" w:rsidRDefault="00FA0D40" w:rsidP="008C59A4">
      <w:pPr>
        <w:autoSpaceDE w:val="0"/>
        <w:autoSpaceDN w:val="0"/>
        <w:adjustRightInd w:val="0"/>
        <w:spacing w:after="0" w:line="240" w:lineRule="auto"/>
        <w:rPr>
          <w:rFonts w:ascii="Arial" w:hAnsi="Arial" w:cs="Arial"/>
          <w:sz w:val="24"/>
          <w:szCs w:val="24"/>
        </w:rPr>
      </w:pPr>
      <w:r w:rsidRPr="00940C9A">
        <w:rPr>
          <w:rFonts w:ascii="Arial" w:hAnsi="Arial" w:cs="Arial"/>
          <w:sz w:val="24"/>
          <w:szCs w:val="24"/>
        </w:rPr>
        <w:t xml:space="preserve">Council consider that licences will </w:t>
      </w:r>
      <w:r w:rsidR="00FC2C36" w:rsidRPr="00940C9A">
        <w:rPr>
          <w:rFonts w:ascii="Arial" w:hAnsi="Arial" w:cs="Arial"/>
          <w:sz w:val="24"/>
          <w:szCs w:val="24"/>
        </w:rPr>
        <w:t xml:space="preserve">normally </w:t>
      </w:r>
      <w:r w:rsidRPr="00940C9A">
        <w:rPr>
          <w:rFonts w:ascii="Arial" w:hAnsi="Arial" w:cs="Arial"/>
          <w:sz w:val="24"/>
          <w:szCs w:val="24"/>
        </w:rPr>
        <w:t>be granted for</w:t>
      </w:r>
      <w:r w:rsidR="006369E4" w:rsidRPr="00940C9A">
        <w:rPr>
          <w:rFonts w:ascii="Arial" w:hAnsi="Arial" w:cs="Arial"/>
          <w:sz w:val="24"/>
          <w:szCs w:val="24"/>
        </w:rPr>
        <w:t xml:space="preserve"> set</w:t>
      </w:r>
      <w:r w:rsidRPr="00940C9A">
        <w:rPr>
          <w:rFonts w:ascii="Arial" w:hAnsi="Arial" w:cs="Arial"/>
          <w:sz w:val="24"/>
          <w:szCs w:val="24"/>
        </w:rPr>
        <w:t xml:space="preserve"> hours between </w:t>
      </w:r>
      <w:r w:rsidRPr="00972F9E">
        <w:rPr>
          <w:rFonts w:ascii="Arial" w:hAnsi="Arial" w:cs="Arial"/>
          <w:b/>
          <w:sz w:val="24"/>
          <w:szCs w:val="24"/>
        </w:rPr>
        <w:t>8</w:t>
      </w:r>
      <w:r w:rsidR="00972F9E" w:rsidRPr="00972F9E">
        <w:rPr>
          <w:rFonts w:ascii="Arial" w:hAnsi="Arial" w:cs="Arial"/>
          <w:b/>
          <w:sz w:val="24"/>
          <w:szCs w:val="24"/>
        </w:rPr>
        <w:t xml:space="preserve"> </w:t>
      </w:r>
      <w:r w:rsidRPr="00972F9E">
        <w:rPr>
          <w:rFonts w:ascii="Arial" w:hAnsi="Arial" w:cs="Arial"/>
          <w:b/>
          <w:sz w:val="24"/>
          <w:szCs w:val="24"/>
        </w:rPr>
        <w:t>am and 11</w:t>
      </w:r>
      <w:r w:rsidR="00972F9E">
        <w:rPr>
          <w:rFonts w:ascii="Arial" w:hAnsi="Arial" w:cs="Arial"/>
          <w:b/>
          <w:sz w:val="24"/>
          <w:szCs w:val="24"/>
        </w:rPr>
        <w:t xml:space="preserve"> </w:t>
      </w:r>
      <w:r w:rsidRPr="00972F9E">
        <w:rPr>
          <w:rFonts w:ascii="Arial" w:hAnsi="Arial" w:cs="Arial"/>
          <w:b/>
          <w:sz w:val="24"/>
          <w:szCs w:val="24"/>
        </w:rPr>
        <w:t>pm</w:t>
      </w:r>
      <w:r w:rsidR="00433A42" w:rsidRPr="00940C9A">
        <w:rPr>
          <w:rFonts w:ascii="Arial" w:hAnsi="Arial" w:cs="Arial"/>
          <w:sz w:val="24"/>
          <w:szCs w:val="24"/>
        </w:rPr>
        <w:t xml:space="preserve"> which </w:t>
      </w:r>
      <w:r w:rsidR="00FC2C36" w:rsidRPr="00940C9A">
        <w:rPr>
          <w:rFonts w:ascii="Arial" w:hAnsi="Arial" w:cs="Arial"/>
          <w:sz w:val="24"/>
          <w:szCs w:val="24"/>
        </w:rPr>
        <w:t>are</w:t>
      </w:r>
      <w:r w:rsidR="001F56C8" w:rsidRPr="00940C9A">
        <w:rPr>
          <w:rFonts w:ascii="Arial" w:hAnsi="Arial" w:cs="Arial"/>
          <w:sz w:val="24"/>
          <w:szCs w:val="24"/>
        </w:rPr>
        <w:t xml:space="preserve"> reflective of the normal operating hours of the business</w:t>
      </w:r>
      <w:r w:rsidR="00FC2C36" w:rsidRPr="00940C9A">
        <w:rPr>
          <w:rFonts w:ascii="Arial" w:hAnsi="Arial" w:cs="Arial"/>
          <w:sz w:val="24"/>
          <w:szCs w:val="24"/>
        </w:rPr>
        <w:t xml:space="preserve">. </w:t>
      </w:r>
    </w:p>
    <w:p w14:paraId="49F618A2" w14:textId="77777777" w:rsidR="009C5E3D" w:rsidRPr="00DC584B" w:rsidRDefault="009C5E3D" w:rsidP="00DC584B">
      <w:pPr>
        <w:pStyle w:val="Heading1"/>
      </w:pPr>
      <w:bookmarkStart w:id="9" w:name="_Toc175665497"/>
      <w:r w:rsidRPr="00DC584B">
        <w:t xml:space="preserve">What enforcement </w:t>
      </w:r>
      <w:r w:rsidR="00CF14F8" w:rsidRPr="00DC584B">
        <w:t>powers do</w:t>
      </w:r>
      <w:r w:rsidR="00E84C7C">
        <w:t xml:space="preserve"> the</w:t>
      </w:r>
      <w:r w:rsidR="00CF14F8" w:rsidRPr="00DC584B">
        <w:t xml:space="preserve"> Council have</w:t>
      </w:r>
      <w:r w:rsidRPr="00DC584B">
        <w:t>?</w:t>
      </w:r>
      <w:bookmarkEnd w:id="9"/>
    </w:p>
    <w:p w14:paraId="011BEA14" w14:textId="77777777" w:rsidR="009C5E3D" w:rsidRPr="00940C9A" w:rsidRDefault="009C5E3D" w:rsidP="009C5E3D">
      <w:p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 xml:space="preserve">Failure to obtain an appropriate licence or failure to comply with the conditions attached to a licence may result in enforcement action being </w:t>
      </w:r>
      <w:r w:rsidR="00FC2C36" w:rsidRPr="00940C9A">
        <w:rPr>
          <w:rFonts w:ascii="Arial" w:hAnsi="Arial" w:cs="Arial"/>
          <w:iCs/>
          <w:sz w:val="24"/>
          <w:szCs w:val="24"/>
        </w:rPr>
        <w:t>taken against the licensee or owner of the business</w:t>
      </w:r>
      <w:r w:rsidRPr="00940C9A">
        <w:rPr>
          <w:rFonts w:ascii="Arial" w:hAnsi="Arial" w:cs="Arial"/>
          <w:iCs/>
          <w:sz w:val="24"/>
          <w:szCs w:val="24"/>
        </w:rPr>
        <w:t xml:space="preserve">. </w:t>
      </w:r>
    </w:p>
    <w:p w14:paraId="26EFB1F9" w14:textId="77777777" w:rsidR="009C5E3D" w:rsidRPr="00940C9A" w:rsidRDefault="009C5E3D" w:rsidP="009C5E3D">
      <w:pPr>
        <w:autoSpaceDE w:val="0"/>
        <w:autoSpaceDN w:val="0"/>
        <w:adjustRightInd w:val="0"/>
        <w:spacing w:after="0" w:line="240" w:lineRule="auto"/>
        <w:jc w:val="both"/>
        <w:rPr>
          <w:rFonts w:ascii="Arial" w:hAnsi="Arial" w:cs="Arial"/>
          <w:iCs/>
          <w:sz w:val="24"/>
          <w:szCs w:val="24"/>
        </w:rPr>
      </w:pPr>
    </w:p>
    <w:p w14:paraId="548B537B" w14:textId="77777777" w:rsidR="009C5E3D" w:rsidRPr="00122934" w:rsidRDefault="009C5E3D" w:rsidP="00122934">
      <w:pPr>
        <w:pStyle w:val="Heading4"/>
      </w:pPr>
      <w:r w:rsidRPr="00122934">
        <w:t>Unlicen</w:t>
      </w:r>
      <w:r w:rsidR="00EC4FA9" w:rsidRPr="00122934">
        <w:t>s</w:t>
      </w:r>
      <w:r w:rsidRPr="00122934">
        <w:t xml:space="preserve">ed pavement </w:t>
      </w:r>
      <w:r w:rsidR="00EC4FA9" w:rsidRPr="00122934">
        <w:t>café</w:t>
      </w:r>
      <w:r w:rsidRPr="00122934">
        <w:t>s</w:t>
      </w:r>
    </w:p>
    <w:p w14:paraId="000E799B" w14:textId="77777777" w:rsidR="009C5E3D" w:rsidRPr="00940C9A" w:rsidRDefault="009C5E3D" w:rsidP="009C5E3D">
      <w:p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It is</w:t>
      </w:r>
      <w:r w:rsidR="00FC2C36" w:rsidRPr="00940C9A">
        <w:rPr>
          <w:rFonts w:ascii="Arial" w:hAnsi="Arial" w:cs="Arial"/>
          <w:iCs/>
          <w:sz w:val="24"/>
          <w:szCs w:val="24"/>
        </w:rPr>
        <w:t xml:space="preserve"> an offence to place furniture to be used </w:t>
      </w:r>
      <w:r w:rsidRPr="00940C9A">
        <w:rPr>
          <w:rFonts w:ascii="Arial" w:hAnsi="Arial" w:cs="Arial"/>
          <w:iCs/>
          <w:sz w:val="24"/>
          <w:szCs w:val="24"/>
        </w:rPr>
        <w:t xml:space="preserve">for the consumption of food and drink on a public area without a pavement café licence. </w:t>
      </w:r>
      <w:r w:rsidR="00972F9E">
        <w:rPr>
          <w:rFonts w:ascii="Arial" w:hAnsi="Arial" w:cs="Arial"/>
          <w:iCs/>
          <w:sz w:val="24"/>
          <w:szCs w:val="24"/>
        </w:rPr>
        <w:t xml:space="preserve"> </w:t>
      </w:r>
      <w:r w:rsidRPr="00940C9A">
        <w:rPr>
          <w:rFonts w:ascii="Arial" w:hAnsi="Arial" w:cs="Arial"/>
          <w:iCs/>
          <w:sz w:val="24"/>
          <w:szCs w:val="24"/>
        </w:rPr>
        <w:t>Th</w:t>
      </w:r>
      <w:r w:rsidR="00433A42" w:rsidRPr="00940C9A">
        <w:rPr>
          <w:rFonts w:ascii="Arial" w:hAnsi="Arial" w:cs="Arial"/>
          <w:iCs/>
          <w:sz w:val="24"/>
          <w:szCs w:val="24"/>
        </w:rPr>
        <w:t>is</w:t>
      </w:r>
      <w:r w:rsidRPr="00940C9A">
        <w:rPr>
          <w:rFonts w:ascii="Arial" w:hAnsi="Arial" w:cs="Arial"/>
          <w:iCs/>
          <w:sz w:val="24"/>
          <w:szCs w:val="24"/>
        </w:rPr>
        <w:t xml:space="preserve"> offence </w:t>
      </w:r>
      <w:r w:rsidR="00433A42" w:rsidRPr="00940C9A">
        <w:rPr>
          <w:rFonts w:ascii="Arial" w:hAnsi="Arial" w:cs="Arial"/>
          <w:iCs/>
          <w:sz w:val="24"/>
          <w:szCs w:val="24"/>
        </w:rPr>
        <w:t>may be</w:t>
      </w:r>
      <w:r w:rsidRPr="00940C9A">
        <w:rPr>
          <w:rFonts w:ascii="Arial" w:hAnsi="Arial" w:cs="Arial"/>
          <w:iCs/>
          <w:sz w:val="24"/>
          <w:szCs w:val="24"/>
        </w:rPr>
        <w:t xml:space="preserve"> liable to a fine of up to £1,000 on summary conviction.</w:t>
      </w:r>
    </w:p>
    <w:p w14:paraId="465BD7EB" w14:textId="77777777" w:rsidR="009C5E3D" w:rsidRPr="00940C9A" w:rsidRDefault="009C5E3D" w:rsidP="009C5E3D">
      <w:pPr>
        <w:autoSpaceDE w:val="0"/>
        <w:autoSpaceDN w:val="0"/>
        <w:adjustRightInd w:val="0"/>
        <w:spacing w:after="0" w:line="240" w:lineRule="auto"/>
        <w:rPr>
          <w:rFonts w:ascii="Arial" w:hAnsi="Arial" w:cs="Arial"/>
          <w:sz w:val="24"/>
          <w:szCs w:val="24"/>
        </w:rPr>
      </w:pPr>
    </w:p>
    <w:p w14:paraId="4C773D72" w14:textId="77777777" w:rsidR="00433A42" w:rsidRPr="00940C9A" w:rsidRDefault="00433A42" w:rsidP="009C5E3D">
      <w:pPr>
        <w:autoSpaceDE w:val="0"/>
        <w:autoSpaceDN w:val="0"/>
        <w:adjustRightInd w:val="0"/>
        <w:spacing w:after="0" w:line="240" w:lineRule="auto"/>
        <w:rPr>
          <w:rFonts w:ascii="Arial" w:hAnsi="Arial" w:cs="Arial"/>
          <w:sz w:val="24"/>
          <w:szCs w:val="24"/>
        </w:rPr>
      </w:pPr>
      <w:r w:rsidRPr="00940C9A">
        <w:rPr>
          <w:rFonts w:ascii="Arial" w:hAnsi="Arial" w:cs="Arial"/>
          <w:sz w:val="24"/>
          <w:szCs w:val="24"/>
        </w:rPr>
        <w:t>The Council may</w:t>
      </w:r>
      <w:r w:rsidR="00FC2C36" w:rsidRPr="00940C9A">
        <w:rPr>
          <w:rFonts w:ascii="Arial" w:hAnsi="Arial" w:cs="Arial"/>
          <w:sz w:val="24"/>
          <w:szCs w:val="24"/>
        </w:rPr>
        <w:t xml:space="preserve"> also</w:t>
      </w:r>
      <w:r w:rsidRPr="00940C9A">
        <w:rPr>
          <w:rFonts w:ascii="Arial" w:hAnsi="Arial" w:cs="Arial"/>
          <w:sz w:val="24"/>
          <w:szCs w:val="24"/>
        </w:rPr>
        <w:t xml:space="preserve"> seize and remove any furniture placed on the pavement without a licence</w:t>
      </w:r>
      <w:r w:rsidR="006369E4" w:rsidRPr="00940C9A">
        <w:rPr>
          <w:rFonts w:ascii="Arial" w:hAnsi="Arial" w:cs="Arial"/>
          <w:sz w:val="24"/>
          <w:szCs w:val="24"/>
        </w:rPr>
        <w:t xml:space="preserve"> and may recover the costs of reasonably incurred in removing and storing this furniture</w:t>
      </w:r>
      <w:r w:rsidRPr="00940C9A">
        <w:rPr>
          <w:rFonts w:ascii="Arial" w:hAnsi="Arial" w:cs="Arial"/>
          <w:sz w:val="24"/>
          <w:szCs w:val="24"/>
        </w:rPr>
        <w:t>.</w:t>
      </w:r>
    </w:p>
    <w:p w14:paraId="157D152F" w14:textId="77777777" w:rsidR="00433A42" w:rsidRPr="00AA15EC" w:rsidRDefault="00433A42" w:rsidP="00AA15EC">
      <w:pPr>
        <w:autoSpaceDE w:val="0"/>
        <w:autoSpaceDN w:val="0"/>
        <w:adjustRightInd w:val="0"/>
        <w:spacing w:after="0" w:line="240" w:lineRule="auto"/>
        <w:rPr>
          <w:rFonts w:ascii="Arial" w:hAnsi="Arial" w:cs="Arial"/>
          <w:b/>
          <w:sz w:val="24"/>
          <w:szCs w:val="24"/>
        </w:rPr>
      </w:pPr>
    </w:p>
    <w:p w14:paraId="7AA26C96" w14:textId="77777777" w:rsidR="00FC2C36" w:rsidRPr="00AA15EC" w:rsidRDefault="009C5E3D" w:rsidP="00AA15EC">
      <w:pPr>
        <w:pStyle w:val="Heading4"/>
      </w:pPr>
      <w:r w:rsidRPr="00940C9A">
        <w:t>Suspension/Compulsory variation of a licence</w:t>
      </w:r>
    </w:p>
    <w:p w14:paraId="442C9F64" w14:textId="77777777" w:rsidR="009C5E3D" w:rsidRPr="00940C9A" w:rsidRDefault="00FC2C36" w:rsidP="009C5E3D">
      <w:pPr>
        <w:autoSpaceDE w:val="0"/>
        <w:autoSpaceDN w:val="0"/>
        <w:adjustRightInd w:val="0"/>
        <w:spacing w:after="0" w:line="240" w:lineRule="auto"/>
        <w:rPr>
          <w:rFonts w:ascii="Arial" w:hAnsi="Arial" w:cs="Arial"/>
          <w:sz w:val="24"/>
          <w:szCs w:val="24"/>
        </w:rPr>
      </w:pPr>
      <w:r w:rsidRPr="00940C9A">
        <w:rPr>
          <w:rFonts w:ascii="Arial" w:hAnsi="Arial" w:cs="Arial"/>
          <w:sz w:val="24"/>
          <w:szCs w:val="24"/>
        </w:rPr>
        <w:t xml:space="preserve">The </w:t>
      </w:r>
      <w:r w:rsidR="009C5E3D" w:rsidRPr="00940C9A">
        <w:rPr>
          <w:rFonts w:ascii="Arial" w:hAnsi="Arial" w:cs="Arial"/>
          <w:sz w:val="24"/>
          <w:szCs w:val="24"/>
        </w:rPr>
        <w:t>Council may suspend a licence when</w:t>
      </w:r>
      <w:r w:rsidRPr="00940C9A">
        <w:rPr>
          <w:rFonts w:ascii="Arial" w:hAnsi="Arial" w:cs="Arial"/>
          <w:sz w:val="24"/>
          <w:szCs w:val="24"/>
        </w:rPr>
        <w:t xml:space="preserve"> the</w:t>
      </w:r>
      <w:r w:rsidR="009C5E3D" w:rsidRPr="00940C9A">
        <w:rPr>
          <w:rFonts w:ascii="Arial" w:hAnsi="Arial" w:cs="Arial"/>
          <w:sz w:val="24"/>
          <w:szCs w:val="24"/>
        </w:rPr>
        <w:t xml:space="preserve"> maintenance</w:t>
      </w:r>
      <w:r w:rsidR="00EC4FA9" w:rsidRPr="00940C9A">
        <w:rPr>
          <w:rFonts w:ascii="Arial" w:hAnsi="Arial" w:cs="Arial"/>
          <w:sz w:val="24"/>
          <w:szCs w:val="24"/>
        </w:rPr>
        <w:t xml:space="preserve"> of street</w:t>
      </w:r>
      <w:r w:rsidR="009C5E3D" w:rsidRPr="00940C9A">
        <w:rPr>
          <w:rFonts w:ascii="Arial" w:hAnsi="Arial" w:cs="Arial"/>
          <w:sz w:val="24"/>
          <w:szCs w:val="24"/>
        </w:rPr>
        <w:t xml:space="preserve"> </w:t>
      </w:r>
      <w:r w:rsidR="00EC4FA9" w:rsidRPr="00940C9A">
        <w:rPr>
          <w:rFonts w:ascii="Arial" w:hAnsi="Arial" w:cs="Arial"/>
          <w:sz w:val="24"/>
          <w:szCs w:val="24"/>
        </w:rPr>
        <w:t xml:space="preserve">utilities </w:t>
      </w:r>
      <w:r w:rsidR="009C5E3D" w:rsidRPr="00940C9A">
        <w:rPr>
          <w:rFonts w:ascii="Arial" w:hAnsi="Arial" w:cs="Arial"/>
          <w:sz w:val="24"/>
          <w:szCs w:val="24"/>
        </w:rPr>
        <w:t xml:space="preserve">is required or road works are scheduled. The licence </w:t>
      </w:r>
      <w:r w:rsidR="00EC4FA9" w:rsidRPr="00940C9A">
        <w:rPr>
          <w:rFonts w:ascii="Arial" w:hAnsi="Arial" w:cs="Arial"/>
          <w:sz w:val="24"/>
          <w:szCs w:val="24"/>
        </w:rPr>
        <w:t xml:space="preserve">can </w:t>
      </w:r>
      <w:r w:rsidR="009C5E3D" w:rsidRPr="00940C9A">
        <w:rPr>
          <w:rFonts w:ascii="Arial" w:hAnsi="Arial" w:cs="Arial"/>
          <w:sz w:val="24"/>
          <w:szCs w:val="24"/>
        </w:rPr>
        <w:t>also be suspended</w:t>
      </w:r>
      <w:r w:rsidR="00433A42" w:rsidRPr="00940C9A">
        <w:rPr>
          <w:rFonts w:ascii="Arial" w:hAnsi="Arial" w:cs="Arial"/>
          <w:sz w:val="24"/>
          <w:szCs w:val="24"/>
        </w:rPr>
        <w:t xml:space="preserve"> for</w:t>
      </w:r>
      <w:r w:rsidR="009C5E3D" w:rsidRPr="00940C9A">
        <w:rPr>
          <w:rFonts w:ascii="Arial" w:hAnsi="Arial" w:cs="Arial"/>
          <w:sz w:val="24"/>
          <w:szCs w:val="24"/>
        </w:rPr>
        <w:t xml:space="preserve"> </w:t>
      </w:r>
      <w:r w:rsidR="00EC4FA9" w:rsidRPr="00940C9A">
        <w:rPr>
          <w:rFonts w:ascii="Arial" w:hAnsi="Arial" w:cs="Arial"/>
          <w:sz w:val="24"/>
          <w:szCs w:val="24"/>
        </w:rPr>
        <w:t xml:space="preserve">a </w:t>
      </w:r>
      <w:r w:rsidR="009C5E3D" w:rsidRPr="00940C9A">
        <w:rPr>
          <w:rFonts w:ascii="Arial" w:hAnsi="Arial" w:cs="Arial"/>
          <w:sz w:val="24"/>
          <w:szCs w:val="24"/>
        </w:rPr>
        <w:t>breach of licence conditions, making false statement</w:t>
      </w:r>
      <w:r w:rsidR="00EC4FA9" w:rsidRPr="00940C9A">
        <w:rPr>
          <w:rFonts w:ascii="Arial" w:hAnsi="Arial" w:cs="Arial"/>
          <w:sz w:val="24"/>
          <w:szCs w:val="24"/>
        </w:rPr>
        <w:t>s</w:t>
      </w:r>
      <w:r w:rsidR="009C5E3D" w:rsidRPr="00940C9A">
        <w:rPr>
          <w:rFonts w:ascii="Arial" w:hAnsi="Arial" w:cs="Arial"/>
          <w:sz w:val="24"/>
          <w:szCs w:val="24"/>
        </w:rPr>
        <w:t xml:space="preserve"> or failure to pay any fee to </w:t>
      </w:r>
      <w:r w:rsidRPr="00940C9A">
        <w:rPr>
          <w:rFonts w:ascii="Arial" w:hAnsi="Arial" w:cs="Arial"/>
          <w:sz w:val="24"/>
          <w:szCs w:val="24"/>
        </w:rPr>
        <w:t xml:space="preserve">the </w:t>
      </w:r>
      <w:r w:rsidR="009C5E3D" w:rsidRPr="00940C9A">
        <w:rPr>
          <w:rFonts w:ascii="Arial" w:hAnsi="Arial" w:cs="Arial"/>
          <w:sz w:val="24"/>
          <w:szCs w:val="24"/>
        </w:rPr>
        <w:t xml:space="preserve">Council without good reason.  </w:t>
      </w:r>
    </w:p>
    <w:p w14:paraId="7EEBA48D" w14:textId="77777777" w:rsidR="009C5E3D" w:rsidRPr="00940C9A" w:rsidRDefault="009C5E3D" w:rsidP="009C5E3D">
      <w:pPr>
        <w:autoSpaceDE w:val="0"/>
        <w:autoSpaceDN w:val="0"/>
        <w:adjustRightInd w:val="0"/>
        <w:spacing w:after="0" w:line="240" w:lineRule="auto"/>
        <w:rPr>
          <w:rFonts w:ascii="Arial" w:hAnsi="Arial" w:cs="Arial"/>
          <w:sz w:val="24"/>
          <w:szCs w:val="24"/>
        </w:rPr>
      </w:pPr>
    </w:p>
    <w:p w14:paraId="3114C4A3" w14:textId="77777777" w:rsidR="009C5E3D" w:rsidRPr="00940C9A" w:rsidRDefault="009C5E3D" w:rsidP="009C5E3D">
      <w:pPr>
        <w:autoSpaceDE w:val="0"/>
        <w:autoSpaceDN w:val="0"/>
        <w:adjustRightInd w:val="0"/>
        <w:spacing w:after="0" w:line="240" w:lineRule="auto"/>
        <w:rPr>
          <w:rFonts w:ascii="Arial" w:hAnsi="Arial" w:cs="Arial"/>
          <w:sz w:val="24"/>
          <w:szCs w:val="24"/>
        </w:rPr>
      </w:pPr>
      <w:r w:rsidRPr="00940C9A">
        <w:rPr>
          <w:rFonts w:ascii="Arial" w:hAnsi="Arial" w:cs="Arial"/>
          <w:sz w:val="24"/>
          <w:szCs w:val="24"/>
        </w:rPr>
        <w:lastRenderedPageBreak/>
        <w:t>During any period of suspension, the pavement café licence is invalid and</w:t>
      </w:r>
      <w:r w:rsidR="00FC2C36" w:rsidRPr="00940C9A">
        <w:rPr>
          <w:rFonts w:ascii="Arial" w:hAnsi="Arial" w:cs="Arial"/>
          <w:sz w:val="24"/>
          <w:szCs w:val="24"/>
        </w:rPr>
        <w:t xml:space="preserve"> the</w:t>
      </w:r>
      <w:r w:rsidRPr="00940C9A">
        <w:rPr>
          <w:rFonts w:ascii="Arial" w:hAnsi="Arial" w:cs="Arial"/>
          <w:sz w:val="24"/>
          <w:szCs w:val="24"/>
        </w:rPr>
        <w:t xml:space="preserve"> Council may remove any furniture placed in the public area during </w:t>
      </w:r>
      <w:r w:rsidR="00EC4FA9" w:rsidRPr="00940C9A">
        <w:rPr>
          <w:rFonts w:ascii="Arial" w:hAnsi="Arial" w:cs="Arial"/>
          <w:sz w:val="24"/>
          <w:szCs w:val="24"/>
        </w:rPr>
        <w:t>the</w:t>
      </w:r>
      <w:r w:rsidRPr="00940C9A">
        <w:rPr>
          <w:rFonts w:ascii="Arial" w:hAnsi="Arial" w:cs="Arial"/>
          <w:sz w:val="24"/>
          <w:szCs w:val="24"/>
        </w:rPr>
        <w:t xml:space="preserve"> period of suspension.</w:t>
      </w:r>
    </w:p>
    <w:p w14:paraId="04C86E2C" w14:textId="77777777" w:rsidR="009C5E3D" w:rsidRPr="00940C9A" w:rsidRDefault="009C5E3D" w:rsidP="009C5E3D">
      <w:pPr>
        <w:autoSpaceDE w:val="0"/>
        <w:autoSpaceDN w:val="0"/>
        <w:adjustRightInd w:val="0"/>
        <w:spacing w:after="0" w:line="240" w:lineRule="auto"/>
        <w:rPr>
          <w:rFonts w:ascii="Arial" w:hAnsi="Arial" w:cs="Arial"/>
          <w:sz w:val="24"/>
          <w:szCs w:val="24"/>
        </w:rPr>
      </w:pPr>
    </w:p>
    <w:p w14:paraId="18373001" w14:textId="77777777" w:rsidR="009C5E3D" w:rsidRPr="00940C9A" w:rsidRDefault="00FC2C36" w:rsidP="009C5E3D">
      <w:pPr>
        <w:autoSpaceDE w:val="0"/>
        <w:autoSpaceDN w:val="0"/>
        <w:adjustRightInd w:val="0"/>
        <w:spacing w:after="0" w:line="240" w:lineRule="auto"/>
        <w:rPr>
          <w:rFonts w:ascii="Arial" w:hAnsi="Arial" w:cs="Arial"/>
          <w:sz w:val="24"/>
          <w:szCs w:val="24"/>
        </w:rPr>
      </w:pPr>
      <w:r w:rsidRPr="00940C9A">
        <w:rPr>
          <w:rFonts w:ascii="Arial" w:hAnsi="Arial" w:cs="Arial"/>
          <w:sz w:val="24"/>
          <w:szCs w:val="24"/>
        </w:rPr>
        <w:t xml:space="preserve">The </w:t>
      </w:r>
      <w:r w:rsidR="009C5E3D" w:rsidRPr="00940C9A">
        <w:rPr>
          <w:rFonts w:ascii="Arial" w:hAnsi="Arial" w:cs="Arial"/>
          <w:sz w:val="24"/>
          <w:szCs w:val="24"/>
        </w:rPr>
        <w:t xml:space="preserve">Council may also vary a licence where part of an area has become unsuitable or its continued use is likely to result in interference or inconvenience to persons or vehicles in the vicinity or public order concerns. </w:t>
      </w:r>
    </w:p>
    <w:p w14:paraId="18395BAD" w14:textId="77777777" w:rsidR="009C5E3D" w:rsidRPr="00940C9A" w:rsidRDefault="009C5E3D" w:rsidP="009C5E3D">
      <w:pPr>
        <w:autoSpaceDE w:val="0"/>
        <w:autoSpaceDN w:val="0"/>
        <w:adjustRightInd w:val="0"/>
        <w:spacing w:after="0" w:line="240" w:lineRule="auto"/>
        <w:rPr>
          <w:rFonts w:ascii="Arial" w:hAnsi="Arial" w:cs="Arial"/>
          <w:sz w:val="24"/>
          <w:szCs w:val="24"/>
        </w:rPr>
      </w:pPr>
    </w:p>
    <w:p w14:paraId="6B7EAFFF" w14:textId="77777777" w:rsidR="009C5E3D" w:rsidRPr="00940C9A" w:rsidRDefault="009C5E3D" w:rsidP="009C5E3D">
      <w:pPr>
        <w:autoSpaceDE w:val="0"/>
        <w:autoSpaceDN w:val="0"/>
        <w:adjustRightInd w:val="0"/>
        <w:spacing w:after="0" w:line="240" w:lineRule="auto"/>
        <w:rPr>
          <w:rFonts w:ascii="Arial" w:hAnsi="Arial" w:cs="Arial"/>
          <w:sz w:val="24"/>
          <w:szCs w:val="24"/>
        </w:rPr>
      </w:pPr>
      <w:r w:rsidRPr="00940C9A">
        <w:rPr>
          <w:rFonts w:ascii="Arial" w:hAnsi="Arial" w:cs="Arial"/>
          <w:sz w:val="24"/>
          <w:szCs w:val="24"/>
        </w:rPr>
        <w:t xml:space="preserve">Council will consult with </w:t>
      </w:r>
      <w:r w:rsidR="00972F9E">
        <w:rPr>
          <w:rFonts w:ascii="Arial" w:hAnsi="Arial" w:cs="Arial"/>
          <w:sz w:val="24"/>
          <w:szCs w:val="24"/>
        </w:rPr>
        <w:t xml:space="preserve">the </w:t>
      </w:r>
      <w:r w:rsidRPr="00940C9A">
        <w:rPr>
          <w:rFonts w:ascii="Arial" w:hAnsi="Arial" w:cs="Arial"/>
          <w:sz w:val="24"/>
          <w:szCs w:val="24"/>
        </w:rPr>
        <w:t>PSNI before varying a licence on public order grounds.</w:t>
      </w:r>
    </w:p>
    <w:p w14:paraId="7632B3A8" w14:textId="77777777" w:rsidR="009C5E3D" w:rsidRPr="00940C9A" w:rsidRDefault="009C5E3D" w:rsidP="009C5E3D">
      <w:pPr>
        <w:autoSpaceDE w:val="0"/>
        <w:autoSpaceDN w:val="0"/>
        <w:adjustRightInd w:val="0"/>
        <w:spacing w:after="0" w:line="240" w:lineRule="auto"/>
        <w:rPr>
          <w:rFonts w:ascii="Arial" w:hAnsi="Arial" w:cs="Arial"/>
          <w:b/>
          <w:sz w:val="24"/>
          <w:szCs w:val="24"/>
        </w:rPr>
      </w:pPr>
    </w:p>
    <w:p w14:paraId="12233523" w14:textId="77777777" w:rsidR="009C5E3D" w:rsidRPr="00940C9A" w:rsidRDefault="009C5E3D" w:rsidP="00AA15EC">
      <w:pPr>
        <w:pStyle w:val="Heading4"/>
      </w:pPr>
      <w:r w:rsidRPr="00940C9A">
        <w:t>Revocation of licence</w:t>
      </w:r>
    </w:p>
    <w:p w14:paraId="6BBA31FD" w14:textId="77777777" w:rsidR="009C5E3D" w:rsidRPr="00940C9A" w:rsidRDefault="009C5E3D" w:rsidP="009C5E3D">
      <w:pPr>
        <w:autoSpaceDE w:val="0"/>
        <w:autoSpaceDN w:val="0"/>
        <w:adjustRightInd w:val="0"/>
        <w:spacing w:after="0" w:line="240" w:lineRule="auto"/>
        <w:rPr>
          <w:rFonts w:ascii="Arial" w:hAnsi="Arial" w:cs="Arial"/>
          <w:sz w:val="24"/>
          <w:szCs w:val="24"/>
        </w:rPr>
      </w:pPr>
      <w:r w:rsidRPr="00940C9A">
        <w:rPr>
          <w:rFonts w:ascii="Arial" w:hAnsi="Arial" w:cs="Arial"/>
          <w:sz w:val="24"/>
          <w:szCs w:val="24"/>
        </w:rPr>
        <w:t>A pavement café licence may be revoked following breaches of</w:t>
      </w:r>
      <w:r w:rsidR="00FC2C36" w:rsidRPr="00940C9A">
        <w:rPr>
          <w:rFonts w:ascii="Arial" w:hAnsi="Arial" w:cs="Arial"/>
          <w:sz w:val="24"/>
          <w:szCs w:val="24"/>
        </w:rPr>
        <w:t xml:space="preserve"> the</w:t>
      </w:r>
      <w:r w:rsidRPr="00940C9A">
        <w:rPr>
          <w:rFonts w:ascii="Arial" w:hAnsi="Arial" w:cs="Arial"/>
          <w:sz w:val="24"/>
          <w:szCs w:val="24"/>
        </w:rPr>
        <w:t xml:space="preserve"> licence conditions, where the licenced area is no longer suitable for temporary furniture, or where there is undue interference or inconvenience to persons or vehicles in the vicinity or public order concerns. </w:t>
      </w:r>
      <w:r w:rsidR="00972F9E">
        <w:rPr>
          <w:rFonts w:ascii="Arial" w:hAnsi="Arial" w:cs="Arial"/>
          <w:sz w:val="24"/>
          <w:szCs w:val="24"/>
        </w:rPr>
        <w:t xml:space="preserve"> </w:t>
      </w:r>
      <w:r w:rsidRPr="00940C9A">
        <w:rPr>
          <w:rFonts w:ascii="Arial" w:hAnsi="Arial" w:cs="Arial"/>
          <w:sz w:val="24"/>
          <w:szCs w:val="24"/>
        </w:rPr>
        <w:t xml:space="preserve">Council will consult with </w:t>
      </w:r>
      <w:r w:rsidR="00972F9E">
        <w:rPr>
          <w:rFonts w:ascii="Arial" w:hAnsi="Arial" w:cs="Arial"/>
          <w:sz w:val="24"/>
          <w:szCs w:val="24"/>
        </w:rPr>
        <w:t xml:space="preserve">the </w:t>
      </w:r>
      <w:r w:rsidRPr="00940C9A">
        <w:rPr>
          <w:rFonts w:ascii="Arial" w:hAnsi="Arial" w:cs="Arial"/>
          <w:sz w:val="24"/>
          <w:szCs w:val="24"/>
        </w:rPr>
        <w:t>PSNI before revoking a licence on public order grounds.</w:t>
      </w:r>
    </w:p>
    <w:p w14:paraId="611CB28A" w14:textId="77777777" w:rsidR="009C5E3D" w:rsidRPr="00940C9A" w:rsidRDefault="009C5E3D" w:rsidP="009C5E3D">
      <w:pPr>
        <w:autoSpaceDE w:val="0"/>
        <w:autoSpaceDN w:val="0"/>
        <w:adjustRightInd w:val="0"/>
        <w:spacing w:after="0" w:line="240" w:lineRule="auto"/>
        <w:rPr>
          <w:rFonts w:ascii="Arial" w:hAnsi="Arial" w:cs="Arial"/>
          <w:sz w:val="24"/>
          <w:szCs w:val="24"/>
        </w:rPr>
      </w:pPr>
    </w:p>
    <w:p w14:paraId="24FA4D3F" w14:textId="77777777" w:rsidR="009C5E3D" w:rsidRPr="00940C9A" w:rsidRDefault="009C5E3D" w:rsidP="00AA15EC">
      <w:pPr>
        <w:pStyle w:val="Heading4"/>
      </w:pPr>
      <w:r w:rsidRPr="00940C9A">
        <w:t>Notice of revocation, suspension or compulsory variation</w:t>
      </w:r>
    </w:p>
    <w:p w14:paraId="3172400E" w14:textId="77777777" w:rsidR="0044513D" w:rsidRPr="00940C9A" w:rsidRDefault="0044513D" w:rsidP="009C5E3D">
      <w:pPr>
        <w:autoSpaceDE w:val="0"/>
        <w:autoSpaceDN w:val="0"/>
        <w:adjustRightInd w:val="0"/>
        <w:spacing w:after="0" w:line="240" w:lineRule="auto"/>
        <w:rPr>
          <w:rFonts w:ascii="Arial" w:hAnsi="Arial" w:cs="Arial"/>
          <w:sz w:val="24"/>
          <w:szCs w:val="24"/>
        </w:rPr>
      </w:pPr>
      <w:r w:rsidRPr="00940C9A">
        <w:rPr>
          <w:rFonts w:ascii="Arial" w:hAnsi="Arial" w:cs="Arial"/>
          <w:sz w:val="24"/>
          <w:szCs w:val="24"/>
        </w:rPr>
        <w:t>If the Council proposes to revoke, suspend or vary the licence condition you will be given 21 days’ notice unless it is considered that such action needs to be taken in the public interest.</w:t>
      </w:r>
    </w:p>
    <w:p w14:paraId="07102E95" w14:textId="77777777" w:rsidR="009C5E3D" w:rsidRPr="00940C9A" w:rsidRDefault="009C5E3D" w:rsidP="009C5E3D">
      <w:pPr>
        <w:autoSpaceDE w:val="0"/>
        <w:autoSpaceDN w:val="0"/>
        <w:adjustRightInd w:val="0"/>
        <w:spacing w:after="0" w:line="240" w:lineRule="auto"/>
        <w:rPr>
          <w:rFonts w:ascii="Arial" w:hAnsi="Arial" w:cs="Arial"/>
          <w:sz w:val="24"/>
          <w:szCs w:val="24"/>
        </w:rPr>
      </w:pPr>
    </w:p>
    <w:p w14:paraId="12D7C746" w14:textId="77777777" w:rsidR="009C5E3D" w:rsidRPr="00940C9A" w:rsidRDefault="00433A42" w:rsidP="009C5E3D">
      <w:pPr>
        <w:autoSpaceDE w:val="0"/>
        <w:autoSpaceDN w:val="0"/>
        <w:adjustRightInd w:val="0"/>
        <w:spacing w:after="0" w:line="240" w:lineRule="auto"/>
        <w:rPr>
          <w:rFonts w:ascii="Arial" w:hAnsi="Arial" w:cs="Arial"/>
          <w:sz w:val="24"/>
          <w:szCs w:val="24"/>
        </w:rPr>
      </w:pPr>
      <w:r w:rsidRPr="00940C9A">
        <w:rPr>
          <w:rFonts w:ascii="Arial" w:hAnsi="Arial" w:cs="Arial"/>
          <w:sz w:val="24"/>
          <w:szCs w:val="24"/>
        </w:rPr>
        <w:t>An applicant</w:t>
      </w:r>
      <w:r w:rsidR="009C5E3D" w:rsidRPr="00940C9A">
        <w:rPr>
          <w:rFonts w:ascii="Arial" w:hAnsi="Arial" w:cs="Arial"/>
          <w:sz w:val="24"/>
          <w:szCs w:val="24"/>
        </w:rPr>
        <w:t xml:space="preserve"> can make representation</w:t>
      </w:r>
      <w:r w:rsidRPr="00940C9A">
        <w:rPr>
          <w:rFonts w:ascii="Arial" w:hAnsi="Arial" w:cs="Arial"/>
          <w:sz w:val="24"/>
          <w:szCs w:val="24"/>
        </w:rPr>
        <w:t xml:space="preserve"> to the Council</w:t>
      </w:r>
      <w:r w:rsidR="009C5E3D" w:rsidRPr="00940C9A">
        <w:rPr>
          <w:rFonts w:ascii="Arial" w:hAnsi="Arial" w:cs="Arial"/>
          <w:sz w:val="24"/>
          <w:szCs w:val="24"/>
        </w:rPr>
        <w:t xml:space="preserve"> to persuade </w:t>
      </w:r>
      <w:r w:rsidRPr="00940C9A">
        <w:rPr>
          <w:rFonts w:ascii="Arial" w:hAnsi="Arial" w:cs="Arial"/>
          <w:sz w:val="24"/>
          <w:szCs w:val="24"/>
        </w:rPr>
        <w:t>the Council</w:t>
      </w:r>
      <w:r w:rsidR="009C5E3D" w:rsidRPr="00940C9A">
        <w:rPr>
          <w:rFonts w:ascii="Arial" w:hAnsi="Arial" w:cs="Arial"/>
          <w:sz w:val="24"/>
          <w:szCs w:val="24"/>
        </w:rPr>
        <w:t xml:space="preserve"> not to revoke, vary or suspend the licence, within a specified period of 21 days of receipt of notification of </w:t>
      </w:r>
      <w:r w:rsidR="00FC2C36" w:rsidRPr="00940C9A">
        <w:rPr>
          <w:rFonts w:ascii="Arial" w:hAnsi="Arial" w:cs="Arial"/>
          <w:sz w:val="24"/>
          <w:szCs w:val="24"/>
        </w:rPr>
        <w:t>the C</w:t>
      </w:r>
      <w:r w:rsidR="009C5E3D" w:rsidRPr="00940C9A">
        <w:rPr>
          <w:rFonts w:ascii="Arial" w:hAnsi="Arial" w:cs="Arial"/>
          <w:sz w:val="24"/>
          <w:szCs w:val="24"/>
        </w:rPr>
        <w:t>ouncil’s intention to do this.</w:t>
      </w:r>
    </w:p>
    <w:p w14:paraId="7B04844B" w14:textId="77777777" w:rsidR="0044513D" w:rsidRPr="00DC584B" w:rsidRDefault="0044513D" w:rsidP="00DC584B">
      <w:pPr>
        <w:pStyle w:val="Heading1"/>
      </w:pPr>
      <w:bookmarkStart w:id="10" w:name="_Toc175665498"/>
      <w:r w:rsidRPr="00DC584B">
        <w:t>Making an Application</w:t>
      </w:r>
      <w:bookmarkEnd w:id="10"/>
    </w:p>
    <w:p w14:paraId="77543677" w14:textId="77777777" w:rsidR="005E5019" w:rsidRPr="00940C9A" w:rsidRDefault="005E5019" w:rsidP="005E5019">
      <w:pPr>
        <w:autoSpaceDE w:val="0"/>
        <w:autoSpaceDN w:val="0"/>
        <w:adjustRightInd w:val="0"/>
        <w:spacing w:after="0" w:line="240" w:lineRule="auto"/>
        <w:jc w:val="both"/>
        <w:rPr>
          <w:rFonts w:ascii="Arial" w:hAnsi="Arial" w:cs="Arial"/>
          <w:iCs/>
          <w:color w:val="000000"/>
          <w:sz w:val="24"/>
          <w:szCs w:val="24"/>
        </w:rPr>
      </w:pPr>
      <w:r w:rsidRPr="00940C9A">
        <w:rPr>
          <w:rFonts w:ascii="Arial" w:hAnsi="Arial" w:cs="Arial"/>
          <w:iCs/>
          <w:color w:val="000000"/>
          <w:sz w:val="24"/>
          <w:szCs w:val="24"/>
        </w:rPr>
        <w:t xml:space="preserve">Before </w:t>
      </w:r>
      <w:r w:rsidR="00433A42" w:rsidRPr="00940C9A">
        <w:rPr>
          <w:rFonts w:ascii="Arial" w:hAnsi="Arial" w:cs="Arial"/>
          <w:iCs/>
          <w:color w:val="000000"/>
          <w:sz w:val="24"/>
          <w:szCs w:val="24"/>
        </w:rPr>
        <w:t>submitting an</w:t>
      </w:r>
      <w:r w:rsidRPr="00940C9A">
        <w:rPr>
          <w:rFonts w:ascii="Arial" w:hAnsi="Arial" w:cs="Arial"/>
          <w:iCs/>
          <w:color w:val="000000"/>
          <w:sz w:val="24"/>
          <w:szCs w:val="24"/>
        </w:rPr>
        <w:t xml:space="preserve"> application </w:t>
      </w:r>
      <w:r w:rsidR="00FC2C36" w:rsidRPr="00940C9A">
        <w:rPr>
          <w:rFonts w:ascii="Arial" w:hAnsi="Arial" w:cs="Arial"/>
          <w:iCs/>
          <w:color w:val="000000"/>
          <w:sz w:val="24"/>
          <w:szCs w:val="24"/>
        </w:rPr>
        <w:t>please</w:t>
      </w:r>
      <w:r w:rsidRPr="00940C9A">
        <w:rPr>
          <w:rFonts w:ascii="Arial" w:hAnsi="Arial" w:cs="Arial"/>
          <w:iCs/>
          <w:color w:val="000000"/>
          <w:sz w:val="24"/>
          <w:szCs w:val="24"/>
        </w:rPr>
        <w:t xml:space="preserve"> read this guide thoroughly to check whether your proposal</w:t>
      </w:r>
      <w:r w:rsidR="00FC2C36" w:rsidRPr="00940C9A">
        <w:rPr>
          <w:rFonts w:ascii="Arial" w:hAnsi="Arial" w:cs="Arial"/>
          <w:iCs/>
          <w:color w:val="000000"/>
          <w:sz w:val="24"/>
          <w:szCs w:val="24"/>
        </w:rPr>
        <w:t xml:space="preserve"> will</w:t>
      </w:r>
      <w:r w:rsidRPr="00940C9A">
        <w:rPr>
          <w:rFonts w:ascii="Arial" w:hAnsi="Arial" w:cs="Arial"/>
          <w:iCs/>
          <w:color w:val="000000"/>
          <w:sz w:val="24"/>
          <w:szCs w:val="24"/>
        </w:rPr>
        <w:t xml:space="preserve"> meet all the criteria.  You are</w:t>
      </w:r>
      <w:r w:rsidR="00FC2C36" w:rsidRPr="00940C9A">
        <w:rPr>
          <w:rFonts w:ascii="Arial" w:hAnsi="Arial" w:cs="Arial"/>
          <w:iCs/>
          <w:color w:val="000000"/>
          <w:sz w:val="24"/>
          <w:szCs w:val="24"/>
        </w:rPr>
        <w:t xml:space="preserve"> also</w:t>
      </w:r>
      <w:r w:rsidRPr="00940C9A">
        <w:rPr>
          <w:rFonts w:ascii="Arial" w:hAnsi="Arial" w:cs="Arial"/>
          <w:iCs/>
          <w:color w:val="000000"/>
          <w:sz w:val="24"/>
          <w:szCs w:val="24"/>
        </w:rPr>
        <w:t xml:space="preserve"> advised to contact the Council to discuss your proposals </w:t>
      </w:r>
      <w:r w:rsidRPr="00940C9A">
        <w:rPr>
          <w:rFonts w:ascii="Arial" w:hAnsi="Arial" w:cs="Arial"/>
          <w:b/>
          <w:iCs/>
          <w:color w:val="000000"/>
          <w:sz w:val="24"/>
          <w:szCs w:val="24"/>
        </w:rPr>
        <w:t>PRIOR</w:t>
      </w:r>
      <w:r w:rsidRPr="00940C9A">
        <w:rPr>
          <w:rFonts w:ascii="Arial" w:hAnsi="Arial" w:cs="Arial"/>
          <w:iCs/>
          <w:color w:val="000000"/>
          <w:sz w:val="24"/>
          <w:szCs w:val="24"/>
        </w:rPr>
        <w:t xml:space="preserve"> to submitting your application.  This may help to minimise time wasted and expenditure on fees for applications which may later be refused.</w:t>
      </w:r>
    </w:p>
    <w:p w14:paraId="74BA71EE" w14:textId="77777777" w:rsidR="0044513D" w:rsidRPr="00940C9A" w:rsidRDefault="0044513D" w:rsidP="0044513D">
      <w:pPr>
        <w:autoSpaceDE w:val="0"/>
        <w:autoSpaceDN w:val="0"/>
        <w:adjustRightInd w:val="0"/>
        <w:spacing w:after="0" w:line="240" w:lineRule="auto"/>
        <w:jc w:val="both"/>
        <w:rPr>
          <w:rFonts w:ascii="Arial" w:hAnsi="Arial" w:cs="Arial"/>
          <w:sz w:val="24"/>
          <w:szCs w:val="24"/>
        </w:rPr>
      </w:pPr>
    </w:p>
    <w:p w14:paraId="2FB1BDA9" w14:textId="77777777" w:rsidR="0044513D" w:rsidRPr="00940C9A" w:rsidRDefault="0044513D" w:rsidP="0044513D">
      <w:p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 xml:space="preserve">All applications for a Pavement Café Licence must be accompanied by the following:  </w:t>
      </w:r>
    </w:p>
    <w:p w14:paraId="50C5BC28" w14:textId="77777777" w:rsidR="0044513D" w:rsidRPr="00940C9A" w:rsidRDefault="0044513D" w:rsidP="0044513D">
      <w:pPr>
        <w:autoSpaceDE w:val="0"/>
        <w:autoSpaceDN w:val="0"/>
        <w:adjustRightInd w:val="0"/>
        <w:spacing w:after="0" w:line="240" w:lineRule="auto"/>
        <w:jc w:val="both"/>
        <w:rPr>
          <w:rFonts w:ascii="Arial" w:hAnsi="Arial" w:cs="Arial"/>
          <w:iCs/>
          <w:sz w:val="24"/>
          <w:szCs w:val="24"/>
        </w:rPr>
      </w:pPr>
    </w:p>
    <w:p w14:paraId="4CD03A79" w14:textId="77777777" w:rsidR="0044513D" w:rsidRPr="00DC584B" w:rsidRDefault="006369E4" w:rsidP="00DC584B">
      <w:pPr>
        <w:pStyle w:val="Heading2"/>
      </w:pPr>
      <w:bookmarkStart w:id="11" w:name="_Toc175665499"/>
      <w:r w:rsidRPr="00DC584B">
        <w:t xml:space="preserve">Site </w:t>
      </w:r>
      <w:r w:rsidR="0044513D" w:rsidRPr="00DC584B">
        <w:t>Location plan</w:t>
      </w:r>
      <w:bookmarkEnd w:id="11"/>
    </w:p>
    <w:p w14:paraId="6B601C08" w14:textId="77777777" w:rsidR="006369E4" w:rsidRPr="00940C9A" w:rsidRDefault="0044513D" w:rsidP="006369E4">
      <w:pPr>
        <w:autoSpaceDE w:val="0"/>
        <w:autoSpaceDN w:val="0"/>
        <w:adjustRightInd w:val="0"/>
        <w:spacing w:after="0" w:line="240" w:lineRule="auto"/>
        <w:jc w:val="both"/>
        <w:rPr>
          <w:rFonts w:ascii="Arial" w:hAnsi="Arial" w:cs="Arial"/>
          <w:sz w:val="24"/>
          <w:szCs w:val="24"/>
        </w:rPr>
      </w:pPr>
      <w:r w:rsidRPr="00940C9A">
        <w:rPr>
          <w:rFonts w:ascii="Arial" w:hAnsi="Arial" w:cs="Arial"/>
          <w:color w:val="000000"/>
          <w:sz w:val="24"/>
          <w:szCs w:val="24"/>
        </w:rPr>
        <w:t xml:space="preserve">A plan must be provided to a </w:t>
      </w:r>
      <w:r w:rsidRPr="00940C9A">
        <w:rPr>
          <w:rFonts w:ascii="Arial" w:hAnsi="Arial" w:cs="Arial"/>
          <w:sz w:val="24"/>
          <w:szCs w:val="24"/>
        </w:rPr>
        <w:t xml:space="preserve">scale not less than 1:2500 (preferably ordinance survey) showing the proposed pavement café </w:t>
      </w:r>
      <w:r w:rsidR="00671F6A" w:rsidRPr="00940C9A">
        <w:rPr>
          <w:rFonts w:ascii="Arial" w:hAnsi="Arial" w:cs="Arial"/>
          <w:sz w:val="24"/>
          <w:szCs w:val="24"/>
        </w:rPr>
        <w:t xml:space="preserve">area </w:t>
      </w:r>
      <w:r w:rsidRPr="00940C9A">
        <w:rPr>
          <w:rFonts w:ascii="Arial" w:hAnsi="Arial" w:cs="Arial"/>
          <w:sz w:val="24"/>
          <w:szCs w:val="24"/>
        </w:rPr>
        <w:t>marked in red and the adjoining streets and properties</w:t>
      </w:r>
      <w:r w:rsidR="006369E4" w:rsidRPr="00940C9A">
        <w:rPr>
          <w:rFonts w:ascii="Arial" w:hAnsi="Arial" w:cs="Arial"/>
          <w:sz w:val="24"/>
          <w:szCs w:val="24"/>
        </w:rPr>
        <w:t>.</w:t>
      </w:r>
    </w:p>
    <w:p w14:paraId="61204435" w14:textId="77777777" w:rsidR="0044513D" w:rsidRPr="00940C9A" w:rsidRDefault="0044513D" w:rsidP="006369E4">
      <w:pPr>
        <w:autoSpaceDE w:val="0"/>
        <w:autoSpaceDN w:val="0"/>
        <w:adjustRightInd w:val="0"/>
        <w:spacing w:after="0" w:line="240" w:lineRule="auto"/>
        <w:jc w:val="both"/>
        <w:rPr>
          <w:rFonts w:ascii="Arial" w:hAnsi="Arial" w:cs="Arial"/>
          <w:strike/>
          <w:sz w:val="24"/>
          <w:szCs w:val="24"/>
        </w:rPr>
      </w:pPr>
      <w:r w:rsidRPr="00940C9A">
        <w:rPr>
          <w:rFonts w:ascii="Arial" w:hAnsi="Arial" w:cs="Arial"/>
          <w:strike/>
          <w:sz w:val="24"/>
          <w:szCs w:val="24"/>
        </w:rPr>
        <w:t xml:space="preserve"> </w:t>
      </w:r>
    </w:p>
    <w:p w14:paraId="2DE59546" w14:textId="77777777" w:rsidR="0011776B" w:rsidRPr="00940C9A" w:rsidRDefault="00122934" w:rsidP="00DC584B">
      <w:pPr>
        <w:pStyle w:val="Heading2"/>
      </w:pPr>
      <w:bookmarkStart w:id="12" w:name="_Toc175665500"/>
      <w:r>
        <w:t>Licence Fee</w:t>
      </w:r>
      <w:bookmarkEnd w:id="12"/>
    </w:p>
    <w:p w14:paraId="5B9C671C" w14:textId="77777777" w:rsidR="00AC194F" w:rsidRPr="00940C9A" w:rsidRDefault="00AC194F" w:rsidP="00AC194F">
      <w:p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All applications for a Pavement Café Licence must be accompanied by the relevant fee determined by the Council.</w:t>
      </w:r>
      <w:r w:rsidR="00980D7D">
        <w:rPr>
          <w:rFonts w:ascii="Arial" w:hAnsi="Arial" w:cs="Arial"/>
          <w:iCs/>
          <w:sz w:val="24"/>
          <w:szCs w:val="24"/>
        </w:rPr>
        <w:t xml:space="preserve"> </w:t>
      </w:r>
      <w:r w:rsidRPr="00940C9A">
        <w:rPr>
          <w:rFonts w:ascii="Arial" w:hAnsi="Arial" w:cs="Arial"/>
          <w:iCs/>
          <w:sz w:val="24"/>
          <w:szCs w:val="24"/>
        </w:rPr>
        <w:t xml:space="preserve"> A schedule of the current fees will be published on the Councils website.</w:t>
      </w:r>
    </w:p>
    <w:p w14:paraId="1A2C7E5B" w14:textId="77777777" w:rsidR="0011776B" w:rsidRDefault="0011776B" w:rsidP="00122934">
      <w:pPr>
        <w:autoSpaceDE w:val="0"/>
        <w:autoSpaceDN w:val="0"/>
        <w:adjustRightInd w:val="0"/>
        <w:spacing w:after="0" w:line="240" w:lineRule="auto"/>
        <w:jc w:val="both"/>
        <w:rPr>
          <w:rFonts w:ascii="Arial" w:hAnsi="Arial" w:cs="Arial"/>
          <w:iCs/>
          <w:color w:val="000000"/>
          <w:sz w:val="24"/>
          <w:szCs w:val="24"/>
        </w:rPr>
      </w:pPr>
    </w:p>
    <w:p w14:paraId="37F83317" w14:textId="77777777" w:rsidR="00122934" w:rsidRDefault="00122934" w:rsidP="00122934">
      <w:pPr>
        <w:autoSpaceDE w:val="0"/>
        <w:autoSpaceDN w:val="0"/>
        <w:adjustRightInd w:val="0"/>
        <w:spacing w:after="0" w:line="240" w:lineRule="auto"/>
        <w:jc w:val="both"/>
        <w:rPr>
          <w:rFonts w:ascii="Arial" w:hAnsi="Arial" w:cs="Arial"/>
          <w:iCs/>
          <w:color w:val="000000"/>
          <w:sz w:val="24"/>
          <w:szCs w:val="24"/>
        </w:rPr>
      </w:pPr>
    </w:p>
    <w:p w14:paraId="47CCBE84" w14:textId="77777777" w:rsidR="00122934" w:rsidRDefault="00122934" w:rsidP="00122934">
      <w:pPr>
        <w:autoSpaceDE w:val="0"/>
        <w:autoSpaceDN w:val="0"/>
        <w:adjustRightInd w:val="0"/>
        <w:spacing w:after="0" w:line="240" w:lineRule="auto"/>
        <w:jc w:val="both"/>
        <w:rPr>
          <w:rFonts w:ascii="Arial" w:hAnsi="Arial" w:cs="Arial"/>
          <w:iCs/>
          <w:color w:val="000000"/>
          <w:sz w:val="24"/>
          <w:szCs w:val="24"/>
        </w:rPr>
      </w:pPr>
    </w:p>
    <w:p w14:paraId="14B59A88" w14:textId="77777777" w:rsidR="00122934" w:rsidRDefault="00122934" w:rsidP="00122934">
      <w:pPr>
        <w:autoSpaceDE w:val="0"/>
        <w:autoSpaceDN w:val="0"/>
        <w:adjustRightInd w:val="0"/>
        <w:spacing w:after="0" w:line="240" w:lineRule="auto"/>
        <w:jc w:val="both"/>
        <w:rPr>
          <w:rFonts w:ascii="Arial" w:hAnsi="Arial" w:cs="Arial"/>
          <w:iCs/>
          <w:color w:val="000000"/>
          <w:sz w:val="24"/>
          <w:szCs w:val="24"/>
        </w:rPr>
      </w:pPr>
    </w:p>
    <w:p w14:paraId="15F61F50" w14:textId="77777777" w:rsidR="00122934" w:rsidRPr="00122934" w:rsidRDefault="00122934" w:rsidP="00122934">
      <w:pPr>
        <w:autoSpaceDE w:val="0"/>
        <w:autoSpaceDN w:val="0"/>
        <w:adjustRightInd w:val="0"/>
        <w:spacing w:after="0" w:line="240" w:lineRule="auto"/>
        <w:jc w:val="both"/>
        <w:rPr>
          <w:rFonts w:ascii="Arial" w:hAnsi="Arial" w:cs="Arial"/>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392"/>
      </w:tblGrid>
      <w:tr w:rsidR="0037774C" w:rsidRPr="00461EEF" w14:paraId="35F03DE4" w14:textId="77777777" w:rsidTr="00E13EA4">
        <w:trPr>
          <w:trHeight w:hRule="exact" w:val="1134"/>
          <w:jc w:val="center"/>
        </w:trPr>
        <w:tc>
          <w:tcPr>
            <w:tcW w:w="3415" w:type="dxa"/>
            <w:shd w:val="clear" w:color="auto" w:fill="auto"/>
            <w:vAlign w:val="center"/>
          </w:tcPr>
          <w:p w14:paraId="1E034BDC" w14:textId="77777777" w:rsidR="0037774C" w:rsidRPr="00461EEF" w:rsidRDefault="0037774C" w:rsidP="00E13EA4">
            <w:pPr>
              <w:autoSpaceDE w:val="0"/>
              <w:autoSpaceDN w:val="0"/>
              <w:adjustRightInd w:val="0"/>
              <w:rPr>
                <w:rFonts w:ascii="Arial" w:hAnsi="Arial" w:cs="Arial"/>
                <w:iCs/>
                <w:sz w:val="24"/>
                <w:szCs w:val="24"/>
              </w:rPr>
            </w:pPr>
          </w:p>
        </w:tc>
        <w:tc>
          <w:tcPr>
            <w:tcW w:w="2392" w:type="dxa"/>
            <w:shd w:val="clear" w:color="auto" w:fill="auto"/>
            <w:vAlign w:val="center"/>
          </w:tcPr>
          <w:p w14:paraId="3A59340A" w14:textId="25928713" w:rsidR="0037774C" w:rsidRDefault="0037774C" w:rsidP="00E13EA4">
            <w:pPr>
              <w:autoSpaceDE w:val="0"/>
              <w:autoSpaceDN w:val="0"/>
              <w:adjustRightInd w:val="0"/>
              <w:jc w:val="center"/>
              <w:rPr>
                <w:rFonts w:ascii="Arial" w:hAnsi="Arial" w:cs="Arial"/>
                <w:b/>
                <w:iCs/>
                <w:sz w:val="24"/>
                <w:szCs w:val="24"/>
              </w:rPr>
            </w:pPr>
            <w:r w:rsidRPr="00461EEF">
              <w:rPr>
                <w:rFonts w:ascii="Arial" w:hAnsi="Arial" w:cs="Arial"/>
                <w:b/>
                <w:iCs/>
                <w:sz w:val="24"/>
                <w:szCs w:val="24"/>
              </w:rPr>
              <w:t>Licence fee</w:t>
            </w:r>
          </w:p>
          <w:p w14:paraId="7F81E9B8" w14:textId="49856658" w:rsidR="00781E2F" w:rsidRPr="00461EEF" w:rsidRDefault="00781E2F" w:rsidP="00E13EA4">
            <w:pPr>
              <w:autoSpaceDE w:val="0"/>
              <w:autoSpaceDN w:val="0"/>
              <w:adjustRightInd w:val="0"/>
              <w:jc w:val="center"/>
              <w:rPr>
                <w:rFonts w:ascii="Arial" w:hAnsi="Arial" w:cs="Arial"/>
                <w:b/>
                <w:iCs/>
                <w:sz w:val="24"/>
                <w:szCs w:val="24"/>
              </w:rPr>
            </w:pPr>
            <w:r>
              <w:rPr>
                <w:rFonts w:ascii="Arial" w:hAnsi="Arial" w:cs="Arial"/>
                <w:b/>
                <w:iCs/>
                <w:sz w:val="24"/>
                <w:szCs w:val="24"/>
              </w:rPr>
              <w:t>From 1 April 2025</w:t>
            </w:r>
          </w:p>
        </w:tc>
      </w:tr>
      <w:tr w:rsidR="0037774C" w:rsidRPr="00461EEF" w14:paraId="41128D8B" w14:textId="77777777" w:rsidTr="00E13EA4">
        <w:trPr>
          <w:trHeight w:hRule="exact" w:val="851"/>
          <w:jc w:val="center"/>
        </w:trPr>
        <w:tc>
          <w:tcPr>
            <w:tcW w:w="3415" w:type="dxa"/>
            <w:shd w:val="clear" w:color="auto" w:fill="auto"/>
            <w:vAlign w:val="center"/>
          </w:tcPr>
          <w:p w14:paraId="5C832C04" w14:textId="77777777" w:rsidR="0037774C" w:rsidRPr="00461EEF" w:rsidRDefault="0037774C" w:rsidP="00E13EA4">
            <w:pPr>
              <w:autoSpaceDE w:val="0"/>
              <w:autoSpaceDN w:val="0"/>
              <w:adjustRightInd w:val="0"/>
              <w:rPr>
                <w:rFonts w:ascii="Arial" w:hAnsi="Arial" w:cs="Arial"/>
                <w:iCs/>
                <w:sz w:val="24"/>
                <w:szCs w:val="24"/>
              </w:rPr>
            </w:pPr>
            <w:r w:rsidRPr="00461EEF">
              <w:rPr>
                <w:rFonts w:ascii="Arial" w:hAnsi="Arial" w:cs="Arial"/>
                <w:iCs/>
                <w:sz w:val="24"/>
                <w:szCs w:val="24"/>
              </w:rPr>
              <w:t>Application for Grant of a Pavement Café Licence.</w:t>
            </w:r>
          </w:p>
        </w:tc>
        <w:tc>
          <w:tcPr>
            <w:tcW w:w="2392" w:type="dxa"/>
            <w:shd w:val="clear" w:color="auto" w:fill="auto"/>
            <w:vAlign w:val="center"/>
          </w:tcPr>
          <w:p w14:paraId="2F3C8DA4" w14:textId="17ADBFCE" w:rsidR="0037774C" w:rsidRPr="0049347D" w:rsidRDefault="0037774C" w:rsidP="00E13EA4">
            <w:pPr>
              <w:autoSpaceDE w:val="0"/>
              <w:autoSpaceDN w:val="0"/>
              <w:adjustRightInd w:val="0"/>
              <w:jc w:val="center"/>
              <w:rPr>
                <w:rFonts w:ascii="Arial" w:hAnsi="Arial" w:cs="Arial"/>
                <w:iCs/>
                <w:sz w:val="24"/>
                <w:szCs w:val="24"/>
              </w:rPr>
            </w:pPr>
            <w:r w:rsidRPr="0049347D">
              <w:rPr>
                <w:rFonts w:ascii="Arial" w:hAnsi="Arial" w:cs="Arial"/>
                <w:b/>
                <w:sz w:val="24"/>
                <w:szCs w:val="24"/>
              </w:rPr>
              <w:t>£</w:t>
            </w:r>
            <w:r w:rsidR="00111845">
              <w:rPr>
                <w:rFonts w:ascii="Arial" w:hAnsi="Arial" w:cs="Arial"/>
                <w:b/>
                <w:sz w:val="24"/>
                <w:szCs w:val="24"/>
              </w:rPr>
              <w:t>300</w:t>
            </w:r>
          </w:p>
        </w:tc>
      </w:tr>
      <w:tr w:rsidR="0037774C" w:rsidRPr="00461EEF" w14:paraId="14C71073" w14:textId="77777777" w:rsidTr="00E13EA4">
        <w:trPr>
          <w:trHeight w:val="851"/>
          <w:jc w:val="center"/>
        </w:trPr>
        <w:tc>
          <w:tcPr>
            <w:tcW w:w="3415" w:type="dxa"/>
            <w:shd w:val="clear" w:color="auto" w:fill="auto"/>
            <w:vAlign w:val="center"/>
          </w:tcPr>
          <w:p w14:paraId="7FCCD37A" w14:textId="77777777" w:rsidR="0037774C" w:rsidRPr="00461EEF" w:rsidRDefault="0037774C" w:rsidP="00E13EA4">
            <w:pPr>
              <w:autoSpaceDE w:val="0"/>
              <w:autoSpaceDN w:val="0"/>
              <w:adjustRightInd w:val="0"/>
              <w:rPr>
                <w:rFonts w:ascii="Arial" w:hAnsi="Arial" w:cs="Arial"/>
                <w:iCs/>
                <w:sz w:val="24"/>
                <w:szCs w:val="24"/>
              </w:rPr>
            </w:pPr>
            <w:r w:rsidRPr="00461EEF">
              <w:rPr>
                <w:rFonts w:ascii="Arial" w:hAnsi="Arial" w:cs="Arial"/>
                <w:iCs/>
                <w:sz w:val="24"/>
                <w:szCs w:val="24"/>
              </w:rPr>
              <w:t>Application for Renewal of a Pavement Café Licence.</w:t>
            </w:r>
          </w:p>
        </w:tc>
        <w:tc>
          <w:tcPr>
            <w:tcW w:w="2392" w:type="dxa"/>
            <w:shd w:val="clear" w:color="auto" w:fill="auto"/>
            <w:vAlign w:val="center"/>
          </w:tcPr>
          <w:p w14:paraId="6FD9E22F" w14:textId="31D8318A" w:rsidR="0037774C" w:rsidRPr="0049347D" w:rsidRDefault="0037774C" w:rsidP="00E13EA4">
            <w:pPr>
              <w:autoSpaceDE w:val="0"/>
              <w:autoSpaceDN w:val="0"/>
              <w:adjustRightInd w:val="0"/>
              <w:jc w:val="center"/>
              <w:rPr>
                <w:rFonts w:ascii="Arial" w:hAnsi="Arial" w:cs="Arial"/>
                <w:iCs/>
                <w:sz w:val="24"/>
                <w:szCs w:val="24"/>
              </w:rPr>
            </w:pPr>
            <w:r w:rsidRPr="0049347D">
              <w:rPr>
                <w:rFonts w:ascii="Arial" w:hAnsi="Arial" w:cs="Arial"/>
                <w:b/>
                <w:sz w:val="24"/>
                <w:szCs w:val="24"/>
              </w:rPr>
              <w:t>£</w:t>
            </w:r>
            <w:r w:rsidR="00781E2F">
              <w:rPr>
                <w:rFonts w:ascii="Arial" w:hAnsi="Arial" w:cs="Arial"/>
                <w:b/>
                <w:sz w:val="24"/>
                <w:szCs w:val="24"/>
              </w:rPr>
              <w:t>225</w:t>
            </w:r>
          </w:p>
        </w:tc>
      </w:tr>
      <w:tr w:rsidR="0037774C" w:rsidRPr="00461EEF" w14:paraId="3A1CBF82" w14:textId="77777777" w:rsidTr="00E13EA4">
        <w:trPr>
          <w:trHeight w:val="851"/>
          <w:jc w:val="center"/>
        </w:trPr>
        <w:tc>
          <w:tcPr>
            <w:tcW w:w="3415" w:type="dxa"/>
            <w:shd w:val="clear" w:color="auto" w:fill="auto"/>
            <w:vAlign w:val="center"/>
          </w:tcPr>
          <w:p w14:paraId="33CECA7E" w14:textId="77777777" w:rsidR="0037774C" w:rsidRPr="00461EEF" w:rsidRDefault="0037774C" w:rsidP="00E13EA4">
            <w:pPr>
              <w:autoSpaceDE w:val="0"/>
              <w:autoSpaceDN w:val="0"/>
              <w:adjustRightInd w:val="0"/>
              <w:rPr>
                <w:rFonts w:ascii="Arial" w:hAnsi="Arial" w:cs="Arial"/>
                <w:iCs/>
                <w:sz w:val="24"/>
                <w:szCs w:val="24"/>
              </w:rPr>
            </w:pPr>
            <w:r w:rsidRPr="00461EEF">
              <w:rPr>
                <w:rFonts w:ascii="Arial" w:hAnsi="Arial" w:cs="Arial"/>
                <w:iCs/>
                <w:sz w:val="24"/>
                <w:szCs w:val="24"/>
              </w:rPr>
              <w:t>Application for the variation of a Pavement Café Licence.</w:t>
            </w:r>
          </w:p>
        </w:tc>
        <w:tc>
          <w:tcPr>
            <w:tcW w:w="2392" w:type="dxa"/>
            <w:shd w:val="clear" w:color="auto" w:fill="auto"/>
            <w:vAlign w:val="center"/>
          </w:tcPr>
          <w:p w14:paraId="1F3B1EE3" w14:textId="4F7F7444" w:rsidR="0037774C" w:rsidRPr="0044268F" w:rsidRDefault="0037774C" w:rsidP="00E13EA4">
            <w:pPr>
              <w:autoSpaceDE w:val="0"/>
              <w:autoSpaceDN w:val="0"/>
              <w:adjustRightInd w:val="0"/>
              <w:jc w:val="center"/>
              <w:rPr>
                <w:rFonts w:ascii="Arial" w:hAnsi="Arial" w:cs="Arial"/>
                <w:iCs/>
                <w:sz w:val="24"/>
                <w:szCs w:val="24"/>
              </w:rPr>
            </w:pPr>
            <w:r w:rsidRPr="0044268F">
              <w:rPr>
                <w:rFonts w:ascii="Arial" w:hAnsi="Arial" w:cs="Arial"/>
                <w:b/>
                <w:sz w:val="24"/>
                <w:szCs w:val="24"/>
              </w:rPr>
              <w:t>£</w:t>
            </w:r>
            <w:r w:rsidR="00111845">
              <w:rPr>
                <w:rFonts w:ascii="Arial" w:hAnsi="Arial" w:cs="Arial"/>
                <w:b/>
                <w:sz w:val="24"/>
                <w:szCs w:val="24"/>
              </w:rPr>
              <w:t>100</w:t>
            </w:r>
          </w:p>
        </w:tc>
      </w:tr>
    </w:tbl>
    <w:p w14:paraId="68B2EFA3" w14:textId="77777777" w:rsidR="0011776B" w:rsidRPr="00940C9A" w:rsidRDefault="0011776B" w:rsidP="0011776B">
      <w:pPr>
        <w:pStyle w:val="ListParagraph"/>
        <w:autoSpaceDE w:val="0"/>
        <w:autoSpaceDN w:val="0"/>
        <w:adjustRightInd w:val="0"/>
        <w:spacing w:after="0" w:line="240" w:lineRule="auto"/>
        <w:jc w:val="both"/>
        <w:rPr>
          <w:rFonts w:ascii="Arial" w:hAnsi="Arial" w:cs="Arial"/>
          <w:color w:val="000000"/>
          <w:sz w:val="24"/>
          <w:szCs w:val="24"/>
        </w:rPr>
      </w:pPr>
    </w:p>
    <w:p w14:paraId="33A028F7" w14:textId="60F2A245" w:rsidR="0044513D" w:rsidRPr="00940C9A" w:rsidRDefault="0005641C" w:rsidP="00AC194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Granted or Renewed Licence will have a validity duration of </w:t>
      </w:r>
      <w:r w:rsidRPr="0005641C">
        <w:rPr>
          <w:rFonts w:ascii="Arial" w:hAnsi="Arial" w:cs="Arial"/>
          <w:b/>
          <w:color w:val="000000"/>
          <w:sz w:val="24"/>
          <w:szCs w:val="24"/>
        </w:rPr>
        <w:t>3 years</w:t>
      </w:r>
      <w:r>
        <w:rPr>
          <w:rFonts w:ascii="Arial" w:hAnsi="Arial" w:cs="Arial"/>
          <w:color w:val="000000"/>
          <w:sz w:val="24"/>
          <w:szCs w:val="24"/>
        </w:rPr>
        <w:t>.</w:t>
      </w:r>
    </w:p>
    <w:p w14:paraId="22506306" w14:textId="77777777" w:rsidR="00DC584B" w:rsidRPr="00940C9A" w:rsidRDefault="00DC584B" w:rsidP="00AC194F">
      <w:pPr>
        <w:autoSpaceDE w:val="0"/>
        <w:autoSpaceDN w:val="0"/>
        <w:adjustRightInd w:val="0"/>
        <w:spacing w:after="0" w:line="240" w:lineRule="auto"/>
        <w:jc w:val="both"/>
        <w:rPr>
          <w:rFonts w:ascii="Arial" w:hAnsi="Arial" w:cs="Arial"/>
          <w:color w:val="000000"/>
          <w:sz w:val="24"/>
          <w:szCs w:val="24"/>
        </w:rPr>
      </w:pPr>
    </w:p>
    <w:p w14:paraId="00F3A81D" w14:textId="77777777" w:rsidR="0044513D" w:rsidRPr="00940C9A" w:rsidRDefault="00E84C7C" w:rsidP="00DC584B">
      <w:pPr>
        <w:pStyle w:val="Heading2"/>
        <w:rPr>
          <w:strike/>
        </w:rPr>
      </w:pPr>
      <w:bookmarkStart w:id="13" w:name="_Toc175665501"/>
      <w:r>
        <w:t>Proposed Café P</w:t>
      </w:r>
      <w:r w:rsidR="0044513D" w:rsidRPr="00940C9A">
        <w:t>lan</w:t>
      </w:r>
      <w:bookmarkEnd w:id="13"/>
    </w:p>
    <w:p w14:paraId="1E85063A" w14:textId="77777777" w:rsidR="00CC5F1F" w:rsidRDefault="0044513D" w:rsidP="00AC194F">
      <w:pPr>
        <w:autoSpaceDE w:val="0"/>
        <w:autoSpaceDN w:val="0"/>
        <w:adjustRightInd w:val="0"/>
        <w:spacing w:after="0" w:line="240" w:lineRule="auto"/>
        <w:jc w:val="both"/>
        <w:rPr>
          <w:rFonts w:ascii="Arial" w:hAnsi="Arial" w:cs="Arial"/>
          <w:sz w:val="24"/>
          <w:szCs w:val="24"/>
        </w:rPr>
      </w:pPr>
      <w:r w:rsidRPr="00940C9A">
        <w:rPr>
          <w:rFonts w:ascii="Arial" w:hAnsi="Arial" w:cs="Arial"/>
          <w:sz w:val="24"/>
          <w:szCs w:val="24"/>
        </w:rPr>
        <w:t>A plan must be provided to a scale of not less than 1:100</w:t>
      </w:r>
      <w:r w:rsidR="00671F6A" w:rsidRPr="00940C9A">
        <w:rPr>
          <w:rFonts w:ascii="Arial" w:hAnsi="Arial" w:cs="Arial"/>
          <w:sz w:val="24"/>
          <w:szCs w:val="24"/>
        </w:rPr>
        <w:t xml:space="preserve"> of</w:t>
      </w:r>
      <w:r w:rsidRPr="00940C9A">
        <w:rPr>
          <w:rFonts w:ascii="Arial" w:hAnsi="Arial" w:cs="Arial"/>
          <w:sz w:val="24"/>
          <w:szCs w:val="24"/>
        </w:rPr>
        <w:t xml:space="preserve"> the proposed pavement café area, the streetscape</w:t>
      </w:r>
      <w:r w:rsidR="00CF14F8" w:rsidRPr="00940C9A">
        <w:rPr>
          <w:rFonts w:ascii="Arial" w:hAnsi="Arial" w:cs="Arial"/>
          <w:sz w:val="24"/>
          <w:szCs w:val="24"/>
        </w:rPr>
        <w:t xml:space="preserve"> and all</w:t>
      </w:r>
      <w:r w:rsidRPr="00940C9A">
        <w:rPr>
          <w:rFonts w:ascii="Arial" w:hAnsi="Arial" w:cs="Arial"/>
          <w:sz w:val="24"/>
          <w:szCs w:val="24"/>
        </w:rPr>
        <w:t xml:space="preserve"> utilities and services including lampposts, bollards, fire hydrants, manholes, cycle stands, litter bins and any other items of street furniture located within the immediate vicinity. The dimensions of the proposed pavement café area must also be shown. </w:t>
      </w:r>
      <w:r w:rsidR="00115672">
        <w:rPr>
          <w:rFonts w:ascii="Arial" w:hAnsi="Arial" w:cs="Arial"/>
          <w:sz w:val="24"/>
          <w:szCs w:val="24"/>
        </w:rPr>
        <w:t xml:space="preserve"> </w:t>
      </w:r>
      <w:r w:rsidR="00647F9E">
        <w:rPr>
          <w:rFonts w:ascii="Arial" w:hAnsi="Arial" w:cs="Arial"/>
          <w:sz w:val="24"/>
          <w:szCs w:val="24"/>
        </w:rPr>
        <w:t xml:space="preserve">Pavement Café tables and chairs must be </w:t>
      </w:r>
      <w:r w:rsidR="00CC5F1F">
        <w:rPr>
          <w:rFonts w:ascii="Arial" w:hAnsi="Arial" w:cs="Arial"/>
          <w:sz w:val="24"/>
          <w:szCs w:val="24"/>
        </w:rPr>
        <w:t xml:space="preserve">depicted precisely as per intended layout and </w:t>
      </w:r>
      <w:r w:rsidR="00647F9E">
        <w:rPr>
          <w:rFonts w:ascii="Arial" w:hAnsi="Arial" w:cs="Arial"/>
          <w:sz w:val="24"/>
          <w:szCs w:val="24"/>
        </w:rPr>
        <w:t>corralled within an appropriately barriered are</w:t>
      </w:r>
      <w:r w:rsidR="00CC5F1F">
        <w:rPr>
          <w:rFonts w:ascii="Arial" w:hAnsi="Arial" w:cs="Arial"/>
          <w:sz w:val="24"/>
          <w:szCs w:val="24"/>
        </w:rPr>
        <w:t xml:space="preserve">a.  </w:t>
      </w:r>
      <w:r w:rsidR="00647F9E">
        <w:rPr>
          <w:rFonts w:ascii="Arial" w:hAnsi="Arial" w:cs="Arial"/>
          <w:sz w:val="24"/>
          <w:szCs w:val="24"/>
        </w:rPr>
        <w:t>These barriers must be clearly depicted, and be to scale, on the plan.</w:t>
      </w:r>
    </w:p>
    <w:p w14:paraId="704CA08E" w14:textId="37E40720" w:rsidR="00AC194F" w:rsidRPr="00647F9E" w:rsidRDefault="00647F9E" w:rsidP="00AC194F">
      <w:pPr>
        <w:autoSpaceDE w:val="0"/>
        <w:autoSpaceDN w:val="0"/>
        <w:adjustRightInd w:val="0"/>
        <w:spacing w:after="0" w:line="240" w:lineRule="auto"/>
        <w:jc w:val="both"/>
        <w:rPr>
          <w:rFonts w:ascii="Arial" w:hAnsi="Arial" w:cs="Arial"/>
          <w:sz w:val="24"/>
          <w:szCs w:val="24"/>
        </w:rPr>
      </w:pPr>
      <w:r w:rsidRPr="00115672">
        <w:rPr>
          <w:rFonts w:ascii="Arial" w:hAnsi="Arial" w:cs="Arial"/>
          <w:b/>
          <w:sz w:val="24"/>
          <w:szCs w:val="24"/>
          <w:u w:val="single"/>
        </w:rPr>
        <w:t>A</w:t>
      </w:r>
      <w:r>
        <w:rPr>
          <w:rFonts w:ascii="Arial" w:hAnsi="Arial" w:cs="Arial"/>
          <w:b/>
          <w:sz w:val="24"/>
          <w:szCs w:val="24"/>
          <w:u w:val="single"/>
        </w:rPr>
        <w:t xml:space="preserve">ll dimensions should be metric.  </w:t>
      </w:r>
    </w:p>
    <w:p w14:paraId="46B869D9" w14:textId="77777777" w:rsidR="00AC194F" w:rsidRPr="00940C9A" w:rsidRDefault="00AC194F" w:rsidP="0044513D">
      <w:pPr>
        <w:autoSpaceDE w:val="0"/>
        <w:autoSpaceDN w:val="0"/>
        <w:adjustRightInd w:val="0"/>
        <w:spacing w:after="0" w:line="240" w:lineRule="auto"/>
        <w:ind w:left="360"/>
        <w:jc w:val="both"/>
        <w:rPr>
          <w:rFonts w:ascii="Arial" w:hAnsi="Arial" w:cs="Arial"/>
          <w:sz w:val="24"/>
          <w:szCs w:val="24"/>
        </w:rPr>
      </w:pPr>
    </w:p>
    <w:p w14:paraId="2BC18E9D" w14:textId="77777777" w:rsidR="0044513D" w:rsidRPr="00940C9A" w:rsidRDefault="0044513D" w:rsidP="00AC194F">
      <w:pPr>
        <w:autoSpaceDE w:val="0"/>
        <w:autoSpaceDN w:val="0"/>
        <w:adjustRightInd w:val="0"/>
        <w:spacing w:after="0" w:line="240" w:lineRule="auto"/>
        <w:jc w:val="both"/>
        <w:rPr>
          <w:rFonts w:ascii="Arial" w:hAnsi="Arial" w:cs="Arial"/>
          <w:strike/>
          <w:sz w:val="24"/>
          <w:szCs w:val="24"/>
        </w:rPr>
      </w:pPr>
      <w:r w:rsidRPr="00940C9A">
        <w:rPr>
          <w:rFonts w:ascii="Arial" w:hAnsi="Arial" w:cs="Arial"/>
          <w:sz w:val="24"/>
          <w:szCs w:val="24"/>
        </w:rPr>
        <w:t xml:space="preserve">Please see </w:t>
      </w:r>
      <w:r w:rsidR="00AC194F" w:rsidRPr="00940C9A">
        <w:rPr>
          <w:rFonts w:ascii="Arial" w:hAnsi="Arial" w:cs="Arial"/>
          <w:sz w:val="24"/>
          <w:szCs w:val="24"/>
        </w:rPr>
        <w:t>A</w:t>
      </w:r>
      <w:r w:rsidRPr="00940C9A">
        <w:rPr>
          <w:rFonts w:ascii="Arial" w:hAnsi="Arial" w:cs="Arial"/>
          <w:sz w:val="24"/>
          <w:szCs w:val="24"/>
        </w:rPr>
        <w:t xml:space="preserve">ppendix </w:t>
      </w:r>
      <w:r w:rsidR="00AC194F" w:rsidRPr="00940C9A">
        <w:rPr>
          <w:rFonts w:ascii="Arial" w:hAnsi="Arial" w:cs="Arial"/>
          <w:sz w:val="24"/>
          <w:szCs w:val="24"/>
        </w:rPr>
        <w:t>4</w:t>
      </w:r>
      <w:r w:rsidRPr="00940C9A">
        <w:rPr>
          <w:rFonts w:ascii="Arial" w:hAnsi="Arial" w:cs="Arial"/>
          <w:sz w:val="24"/>
          <w:szCs w:val="24"/>
        </w:rPr>
        <w:t xml:space="preserve"> for examples of </w:t>
      </w:r>
      <w:r w:rsidR="006945B2" w:rsidRPr="00940C9A">
        <w:rPr>
          <w:rFonts w:ascii="Arial" w:hAnsi="Arial" w:cs="Arial"/>
          <w:sz w:val="24"/>
          <w:szCs w:val="24"/>
        </w:rPr>
        <w:t>pavement café plans.</w:t>
      </w:r>
    </w:p>
    <w:p w14:paraId="3B88DC46" w14:textId="77777777" w:rsidR="0044513D" w:rsidRPr="00122934" w:rsidRDefault="0044513D" w:rsidP="00122934">
      <w:pPr>
        <w:autoSpaceDE w:val="0"/>
        <w:autoSpaceDN w:val="0"/>
        <w:adjustRightInd w:val="0"/>
        <w:spacing w:after="0" w:line="240" w:lineRule="auto"/>
        <w:jc w:val="both"/>
        <w:rPr>
          <w:rFonts w:ascii="Arial" w:hAnsi="Arial" w:cs="Arial"/>
          <w:color w:val="000000"/>
          <w:sz w:val="24"/>
          <w:szCs w:val="24"/>
        </w:rPr>
      </w:pPr>
    </w:p>
    <w:p w14:paraId="0C774EF6" w14:textId="77777777" w:rsidR="006945B2" w:rsidRPr="00940C9A" w:rsidRDefault="00E84C7C" w:rsidP="00DC584B">
      <w:pPr>
        <w:pStyle w:val="Heading2"/>
      </w:pPr>
      <w:bookmarkStart w:id="14" w:name="_Toc175665502"/>
      <w:r>
        <w:t>Details of the F</w:t>
      </w:r>
      <w:r w:rsidR="0044513D" w:rsidRPr="00940C9A">
        <w:t>urniture</w:t>
      </w:r>
      <w:bookmarkEnd w:id="14"/>
    </w:p>
    <w:p w14:paraId="581CEB90" w14:textId="77777777" w:rsidR="0044513D" w:rsidRDefault="00CF14F8" w:rsidP="00AC194F">
      <w:pPr>
        <w:autoSpaceDE w:val="0"/>
        <w:autoSpaceDN w:val="0"/>
        <w:adjustRightInd w:val="0"/>
        <w:spacing w:after="0" w:line="240" w:lineRule="auto"/>
        <w:jc w:val="both"/>
        <w:rPr>
          <w:rFonts w:ascii="Arial" w:hAnsi="Arial" w:cs="Arial"/>
          <w:sz w:val="24"/>
          <w:szCs w:val="24"/>
        </w:rPr>
      </w:pPr>
      <w:r w:rsidRPr="00940C9A">
        <w:rPr>
          <w:rFonts w:ascii="Arial" w:hAnsi="Arial" w:cs="Arial"/>
          <w:sz w:val="24"/>
          <w:szCs w:val="24"/>
        </w:rPr>
        <w:t>Provide details of t</w:t>
      </w:r>
      <w:r w:rsidR="006945B2" w:rsidRPr="00940C9A">
        <w:rPr>
          <w:rFonts w:ascii="Arial" w:hAnsi="Arial" w:cs="Arial"/>
          <w:sz w:val="24"/>
          <w:szCs w:val="24"/>
        </w:rPr>
        <w:t>he number</w:t>
      </w:r>
      <w:r w:rsidR="005E5019" w:rsidRPr="00940C9A">
        <w:rPr>
          <w:rFonts w:ascii="Arial" w:hAnsi="Arial" w:cs="Arial"/>
          <w:sz w:val="24"/>
          <w:szCs w:val="24"/>
        </w:rPr>
        <w:t>, materials</w:t>
      </w:r>
      <w:r w:rsidR="006945B2" w:rsidRPr="00940C9A">
        <w:rPr>
          <w:rFonts w:ascii="Arial" w:hAnsi="Arial" w:cs="Arial"/>
          <w:sz w:val="24"/>
          <w:szCs w:val="24"/>
        </w:rPr>
        <w:t xml:space="preserve"> and types of </w:t>
      </w:r>
      <w:r w:rsidR="0044513D" w:rsidRPr="00940C9A">
        <w:rPr>
          <w:rFonts w:ascii="Arial" w:hAnsi="Arial" w:cs="Arial"/>
          <w:sz w:val="24"/>
          <w:szCs w:val="24"/>
        </w:rPr>
        <w:t xml:space="preserve">chairs, tables, umbrellas, </w:t>
      </w:r>
      <w:r w:rsidR="00671F6A" w:rsidRPr="00940C9A">
        <w:rPr>
          <w:rFonts w:ascii="Arial" w:hAnsi="Arial" w:cs="Arial"/>
          <w:sz w:val="24"/>
          <w:szCs w:val="24"/>
        </w:rPr>
        <w:t>etc.</w:t>
      </w:r>
      <w:r w:rsidR="0044513D" w:rsidRPr="00940C9A">
        <w:rPr>
          <w:rFonts w:ascii="Arial" w:hAnsi="Arial" w:cs="Arial"/>
          <w:sz w:val="24"/>
          <w:szCs w:val="24"/>
        </w:rPr>
        <w:t xml:space="preserve">, to be </w:t>
      </w:r>
      <w:r w:rsidRPr="00940C9A">
        <w:rPr>
          <w:rFonts w:ascii="Arial" w:hAnsi="Arial" w:cs="Arial"/>
          <w:sz w:val="24"/>
          <w:szCs w:val="24"/>
        </w:rPr>
        <w:t xml:space="preserve">provided in the </w:t>
      </w:r>
      <w:r w:rsidR="00265513" w:rsidRPr="00940C9A">
        <w:rPr>
          <w:rFonts w:ascii="Arial" w:hAnsi="Arial" w:cs="Arial"/>
          <w:sz w:val="24"/>
          <w:szCs w:val="24"/>
        </w:rPr>
        <w:t xml:space="preserve">café </w:t>
      </w:r>
      <w:r w:rsidR="0044513D" w:rsidRPr="00940C9A">
        <w:rPr>
          <w:rFonts w:ascii="Arial" w:hAnsi="Arial" w:cs="Arial"/>
          <w:sz w:val="24"/>
          <w:szCs w:val="24"/>
        </w:rPr>
        <w:t>(</w:t>
      </w:r>
      <w:r w:rsidR="00671F6A" w:rsidRPr="00940C9A">
        <w:rPr>
          <w:rFonts w:ascii="Arial" w:hAnsi="Arial" w:cs="Arial"/>
          <w:sz w:val="24"/>
          <w:szCs w:val="24"/>
        </w:rPr>
        <w:t>p</w:t>
      </w:r>
      <w:r w:rsidR="0044513D" w:rsidRPr="00940C9A">
        <w:rPr>
          <w:rFonts w:ascii="Arial" w:hAnsi="Arial" w:cs="Arial"/>
          <w:sz w:val="24"/>
          <w:szCs w:val="24"/>
        </w:rPr>
        <w:t>hotographs/manufacturers</w:t>
      </w:r>
      <w:r w:rsidR="00980D7D">
        <w:rPr>
          <w:rFonts w:ascii="Arial" w:hAnsi="Arial" w:cs="Arial"/>
          <w:sz w:val="24"/>
          <w:szCs w:val="24"/>
        </w:rPr>
        <w:t xml:space="preserve">, </w:t>
      </w:r>
      <w:r w:rsidR="0044513D" w:rsidRPr="00940C9A">
        <w:rPr>
          <w:rFonts w:ascii="Arial" w:hAnsi="Arial" w:cs="Arial"/>
          <w:sz w:val="24"/>
          <w:szCs w:val="24"/>
        </w:rPr>
        <w:t>detailed brochures</w:t>
      </w:r>
      <w:r w:rsidR="006945B2" w:rsidRPr="00940C9A">
        <w:rPr>
          <w:rFonts w:ascii="Arial" w:hAnsi="Arial" w:cs="Arial"/>
          <w:sz w:val="24"/>
          <w:szCs w:val="24"/>
        </w:rPr>
        <w:t xml:space="preserve"> </w:t>
      </w:r>
      <w:r w:rsidR="00671F6A" w:rsidRPr="00940C9A">
        <w:rPr>
          <w:rFonts w:ascii="Arial" w:hAnsi="Arial" w:cs="Arial"/>
          <w:sz w:val="24"/>
          <w:szCs w:val="24"/>
        </w:rPr>
        <w:t>of proposed furniture or photographs</w:t>
      </w:r>
      <w:r w:rsidR="006945B2" w:rsidRPr="00940C9A">
        <w:rPr>
          <w:rFonts w:ascii="Arial" w:hAnsi="Arial" w:cs="Arial"/>
          <w:sz w:val="24"/>
          <w:szCs w:val="24"/>
        </w:rPr>
        <w:t xml:space="preserve"> of existing furniture</w:t>
      </w:r>
      <w:r w:rsidR="0044513D" w:rsidRPr="00940C9A">
        <w:rPr>
          <w:rFonts w:ascii="Arial" w:hAnsi="Arial" w:cs="Arial"/>
          <w:sz w:val="24"/>
          <w:szCs w:val="24"/>
        </w:rPr>
        <w:t xml:space="preserve"> would be </w:t>
      </w:r>
      <w:r w:rsidR="00671F6A" w:rsidRPr="00940C9A">
        <w:rPr>
          <w:rFonts w:ascii="Arial" w:hAnsi="Arial" w:cs="Arial"/>
          <w:sz w:val="24"/>
          <w:szCs w:val="24"/>
        </w:rPr>
        <w:t>helpful to the Council</w:t>
      </w:r>
      <w:r w:rsidR="0044513D" w:rsidRPr="00940C9A">
        <w:rPr>
          <w:rFonts w:ascii="Arial" w:hAnsi="Arial" w:cs="Arial"/>
          <w:sz w:val="24"/>
          <w:szCs w:val="24"/>
        </w:rPr>
        <w:t>).</w:t>
      </w:r>
    </w:p>
    <w:p w14:paraId="6885D5FE" w14:textId="77777777" w:rsidR="00C779BC" w:rsidRPr="00940C9A" w:rsidRDefault="00C779BC" w:rsidP="00AC194F">
      <w:pPr>
        <w:autoSpaceDE w:val="0"/>
        <w:autoSpaceDN w:val="0"/>
        <w:adjustRightInd w:val="0"/>
        <w:spacing w:after="0" w:line="240" w:lineRule="auto"/>
        <w:jc w:val="both"/>
        <w:rPr>
          <w:rFonts w:ascii="Arial" w:hAnsi="Arial" w:cs="Arial"/>
          <w:sz w:val="24"/>
          <w:szCs w:val="24"/>
        </w:rPr>
      </w:pPr>
    </w:p>
    <w:p w14:paraId="716F5394" w14:textId="77777777" w:rsidR="00C779BC" w:rsidRPr="00940C9A" w:rsidRDefault="00EF2F9C" w:rsidP="00C779BC">
      <w:pPr>
        <w:pStyle w:val="Heading2"/>
      </w:pPr>
      <w:bookmarkStart w:id="15" w:name="_Toc175665503"/>
      <w:r>
        <w:t>Other Details</w:t>
      </w:r>
      <w:bookmarkEnd w:id="15"/>
      <w:r>
        <w:t xml:space="preserve">  </w:t>
      </w:r>
    </w:p>
    <w:p w14:paraId="56E63A98" w14:textId="77777777" w:rsidR="00DC584B" w:rsidRDefault="00DC584B" w:rsidP="00DC584B">
      <w:pPr>
        <w:pStyle w:val="ListParagraph"/>
        <w:rPr>
          <w:rFonts w:ascii="Arial" w:hAnsi="Arial" w:cs="Arial"/>
          <w:sz w:val="4"/>
          <w:szCs w:val="4"/>
        </w:rPr>
      </w:pPr>
    </w:p>
    <w:p w14:paraId="5962AD5D" w14:textId="77777777" w:rsidR="00EF2F9C" w:rsidRPr="00EF2F9C" w:rsidRDefault="00EF2F9C" w:rsidP="00DC584B">
      <w:pPr>
        <w:pStyle w:val="ListParagraph"/>
        <w:rPr>
          <w:rFonts w:ascii="Arial" w:hAnsi="Arial" w:cs="Arial"/>
          <w:sz w:val="4"/>
          <w:szCs w:val="4"/>
        </w:rPr>
      </w:pPr>
    </w:p>
    <w:p w14:paraId="39A1A1F3" w14:textId="77777777" w:rsidR="0044513D" w:rsidRDefault="0044513D" w:rsidP="00DC584B">
      <w:pPr>
        <w:pStyle w:val="ListParagraph"/>
        <w:numPr>
          <w:ilvl w:val="0"/>
          <w:numId w:val="29"/>
        </w:numPr>
        <w:rPr>
          <w:rFonts w:ascii="Arial" w:hAnsi="Arial" w:cs="Arial"/>
          <w:color w:val="000000"/>
          <w:sz w:val="24"/>
          <w:szCs w:val="24"/>
        </w:rPr>
      </w:pPr>
      <w:r w:rsidRPr="00DC584B">
        <w:rPr>
          <w:rFonts w:ascii="Arial" w:hAnsi="Arial" w:cs="Arial"/>
          <w:b/>
          <w:color w:val="000000"/>
          <w:sz w:val="24"/>
          <w:szCs w:val="24"/>
        </w:rPr>
        <w:t>Public liability insurance</w:t>
      </w:r>
      <w:r w:rsidRPr="00DC584B">
        <w:rPr>
          <w:rFonts w:ascii="Arial" w:hAnsi="Arial" w:cs="Arial"/>
          <w:color w:val="000000"/>
          <w:sz w:val="24"/>
          <w:szCs w:val="24"/>
        </w:rPr>
        <w:t xml:space="preserve"> cover with </w:t>
      </w:r>
      <w:r w:rsidRPr="00337C32">
        <w:rPr>
          <w:rFonts w:ascii="Arial" w:hAnsi="Arial" w:cs="Arial"/>
          <w:b/>
          <w:sz w:val="24"/>
          <w:szCs w:val="24"/>
          <w:u w:val="single"/>
        </w:rPr>
        <w:t>minimum indemnity of £</w:t>
      </w:r>
      <w:r w:rsidR="00433A42" w:rsidRPr="00337C32">
        <w:rPr>
          <w:rFonts w:ascii="Arial" w:hAnsi="Arial" w:cs="Arial"/>
          <w:b/>
          <w:sz w:val="24"/>
          <w:szCs w:val="24"/>
          <w:u w:val="single"/>
        </w:rPr>
        <w:t>5</w:t>
      </w:r>
      <w:r w:rsidRPr="00337C32">
        <w:rPr>
          <w:rFonts w:ascii="Arial" w:hAnsi="Arial" w:cs="Arial"/>
          <w:b/>
          <w:sz w:val="24"/>
          <w:szCs w:val="24"/>
          <w:u w:val="single"/>
        </w:rPr>
        <w:t>m</w:t>
      </w:r>
      <w:r w:rsidRPr="00337C32">
        <w:rPr>
          <w:rFonts w:ascii="Arial" w:hAnsi="Arial" w:cs="Arial"/>
          <w:sz w:val="24"/>
          <w:szCs w:val="24"/>
          <w:u w:val="single"/>
        </w:rPr>
        <w:t>.</w:t>
      </w:r>
    </w:p>
    <w:p w14:paraId="08CEC6F7" w14:textId="77777777" w:rsidR="00DC584B" w:rsidRPr="00DC584B" w:rsidRDefault="00DC584B" w:rsidP="00DC584B">
      <w:pPr>
        <w:pStyle w:val="ListParagraph"/>
        <w:rPr>
          <w:rFonts w:ascii="Arial" w:hAnsi="Arial" w:cs="Arial"/>
          <w:color w:val="000000"/>
          <w:sz w:val="24"/>
          <w:szCs w:val="24"/>
        </w:rPr>
      </w:pPr>
    </w:p>
    <w:p w14:paraId="7FB3A37B" w14:textId="77777777" w:rsidR="0044513D" w:rsidRDefault="0044513D" w:rsidP="00DC584B">
      <w:pPr>
        <w:pStyle w:val="ListParagraph"/>
        <w:numPr>
          <w:ilvl w:val="0"/>
          <w:numId w:val="29"/>
        </w:numPr>
        <w:rPr>
          <w:rFonts w:ascii="Arial" w:hAnsi="Arial" w:cs="Arial"/>
          <w:color w:val="000000"/>
          <w:sz w:val="24"/>
          <w:szCs w:val="24"/>
        </w:rPr>
      </w:pPr>
      <w:r w:rsidRPr="00DC584B">
        <w:rPr>
          <w:rFonts w:ascii="Arial" w:hAnsi="Arial" w:cs="Arial"/>
          <w:color w:val="000000"/>
          <w:sz w:val="24"/>
          <w:szCs w:val="24"/>
        </w:rPr>
        <w:t xml:space="preserve">Evidence of </w:t>
      </w:r>
      <w:r w:rsidRPr="00DC584B">
        <w:rPr>
          <w:rFonts w:ascii="Arial" w:hAnsi="Arial" w:cs="Arial"/>
          <w:b/>
          <w:color w:val="000000"/>
          <w:sz w:val="24"/>
          <w:szCs w:val="24"/>
        </w:rPr>
        <w:t>planning permission</w:t>
      </w:r>
      <w:r w:rsidRPr="00DC584B">
        <w:rPr>
          <w:rFonts w:ascii="Arial" w:hAnsi="Arial" w:cs="Arial"/>
          <w:color w:val="000000"/>
          <w:sz w:val="24"/>
          <w:szCs w:val="24"/>
        </w:rPr>
        <w:t xml:space="preserve"> </w:t>
      </w:r>
      <w:r w:rsidR="00EF2F9C">
        <w:rPr>
          <w:rFonts w:ascii="Arial" w:hAnsi="Arial" w:cs="Arial"/>
          <w:color w:val="000000"/>
          <w:sz w:val="24"/>
          <w:szCs w:val="24"/>
        </w:rPr>
        <w:t>(</w:t>
      </w:r>
      <w:r w:rsidRPr="00DC584B">
        <w:rPr>
          <w:rFonts w:ascii="Arial" w:hAnsi="Arial" w:cs="Arial"/>
          <w:color w:val="000000"/>
          <w:sz w:val="24"/>
          <w:szCs w:val="24"/>
        </w:rPr>
        <w:t>where appropriate</w:t>
      </w:r>
      <w:r w:rsidR="00EF2F9C">
        <w:rPr>
          <w:rFonts w:ascii="Arial" w:hAnsi="Arial" w:cs="Arial"/>
          <w:color w:val="000000"/>
          <w:sz w:val="24"/>
          <w:szCs w:val="24"/>
        </w:rPr>
        <w:t>)</w:t>
      </w:r>
      <w:r w:rsidRPr="00DC584B">
        <w:rPr>
          <w:rFonts w:ascii="Arial" w:hAnsi="Arial" w:cs="Arial"/>
          <w:color w:val="000000"/>
          <w:sz w:val="24"/>
          <w:szCs w:val="24"/>
        </w:rPr>
        <w:t>.</w:t>
      </w:r>
    </w:p>
    <w:p w14:paraId="299396E7" w14:textId="77777777" w:rsidR="00DC584B" w:rsidRPr="00DC584B" w:rsidRDefault="00DC584B" w:rsidP="00DC584B">
      <w:pPr>
        <w:pStyle w:val="ListParagraph"/>
        <w:rPr>
          <w:rFonts w:ascii="Arial" w:hAnsi="Arial" w:cs="Arial"/>
          <w:color w:val="000000"/>
          <w:sz w:val="24"/>
          <w:szCs w:val="24"/>
        </w:rPr>
      </w:pPr>
    </w:p>
    <w:p w14:paraId="1E10E114" w14:textId="77777777" w:rsidR="0044513D" w:rsidRDefault="00CF14F8" w:rsidP="00122934">
      <w:pPr>
        <w:pStyle w:val="ListParagraph"/>
        <w:numPr>
          <w:ilvl w:val="0"/>
          <w:numId w:val="29"/>
        </w:numPr>
        <w:rPr>
          <w:rFonts w:ascii="Arial" w:hAnsi="Arial" w:cs="Arial"/>
          <w:color w:val="000000"/>
          <w:sz w:val="24"/>
          <w:szCs w:val="24"/>
        </w:rPr>
      </w:pPr>
      <w:r w:rsidRPr="00DC584B">
        <w:rPr>
          <w:rFonts w:ascii="Arial" w:hAnsi="Arial" w:cs="Arial"/>
          <w:color w:val="000000"/>
          <w:sz w:val="24"/>
          <w:szCs w:val="24"/>
        </w:rPr>
        <w:t>If the café is to be located away from the main premises or patro</w:t>
      </w:r>
      <w:r w:rsidR="00980D7D">
        <w:rPr>
          <w:rFonts w:ascii="Arial" w:hAnsi="Arial" w:cs="Arial"/>
          <w:color w:val="000000"/>
          <w:sz w:val="24"/>
          <w:szCs w:val="24"/>
        </w:rPr>
        <w:t xml:space="preserve">ns / </w:t>
      </w:r>
      <w:r w:rsidRPr="00DC584B">
        <w:rPr>
          <w:rFonts w:ascii="Arial" w:hAnsi="Arial" w:cs="Arial"/>
          <w:color w:val="000000"/>
          <w:sz w:val="24"/>
          <w:szCs w:val="24"/>
        </w:rPr>
        <w:t xml:space="preserve">staff will need to cross a public pavement to reach the café </w:t>
      </w:r>
      <w:r w:rsidR="00992C62" w:rsidRPr="00DC584B">
        <w:rPr>
          <w:rFonts w:ascii="Arial" w:hAnsi="Arial" w:cs="Arial"/>
          <w:color w:val="000000"/>
          <w:sz w:val="24"/>
          <w:szCs w:val="24"/>
        </w:rPr>
        <w:t>area,</w:t>
      </w:r>
      <w:r w:rsidRPr="00DC584B">
        <w:rPr>
          <w:rFonts w:ascii="Arial" w:hAnsi="Arial" w:cs="Arial"/>
          <w:color w:val="000000"/>
          <w:sz w:val="24"/>
          <w:szCs w:val="24"/>
        </w:rPr>
        <w:t xml:space="preserve"> then you must provide a </w:t>
      </w:r>
      <w:r w:rsidR="00671F6A" w:rsidRPr="00DC584B">
        <w:rPr>
          <w:rFonts w:ascii="Arial" w:hAnsi="Arial" w:cs="Arial"/>
          <w:color w:val="000000"/>
          <w:sz w:val="24"/>
          <w:szCs w:val="24"/>
        </w:rPr>
        <w:t>management</w:t>
      </w:r>
      <w:r w:rsidRPr="00DC584B">
        <w:rPr>
          <w:rFonts w:ascii="Arial" w:hAnsi="Arial" w:cs="Arial"/>
          <w:color w:val="000000"/>
          <w:sz w:val="24"/>
          <w:szCs w:val="24"/>
        </w:rPr>
        <w:t xml:space="preserve"> control plan</w:t>
      </w:r>
      <w:r w:rsidR="00C779BC">
        <w:rPr>
          <w:rFonts w:ascii="Arial" w:hAnsi="Arial" w:cs="Arial"/>
          <w:color w:val="000000"/>
          <w:sz w:val="24"/>
          <w:szCs w:val="24"/>
        </w:rPr>
        <w:t>/risk assessment.</w:t>
      </w:r>
    </w:p>
    <w:p w14:paraId="089788D9" w14:textId="77777777" w:rsidR="00E84C7C" w:rsidRPr="00E84C7C" w:rsidRDefault="00E84C7C" w:rsidP="00E84C7C">
      <w:pPr>
        <w:pStyle w:val="ListParagraph"/>
        <w:rPr>
          <w:rFonts w:ascii="Arial" w:hAnsi="Arial" w:cs="Arial"/>
          <w:color w:val="000000"/>
          <w:sz w:val="24"/>
          <w:szCs w:val="24"/>
        </w:rPr>
      </w:pPr>
    </w:p>
    <w:p w14:paraId="3869925F" w14:textId="77777777" w:rsidR="00E84C7C" w:rsidRDefault="00E84C7C" w:rsidP="00E84C7C">
      <w:pPr>
        <w:rPr>
          <w:rFonts w:ascii="Arial" w:hAnsi="Arial" w:cs="Arial"/>
          <w:color w:val="000000"/>
          <w:sz w:val="24"/>
          <w:szCs w:val="24"/>
        </w:rPr>
      </w:pPr>
    </w:p>
    <w:p w14:paraId="4521206D" w14:textId="77777777" w:rsidR="00E97D42" w:rsidRPr="00E84C7C" w:rsidRDefault="00E97D42" w:rsidP="00E84C7C">
      <w:pPr>
        <w:rPr>
          <w:rFonts w:ascii="Arial" w:hAnsi="Arial" w:cs="Arial"/>
          <w:color w:val="000000"/>
          <w:sz w:val="24"/>
          <w:szCs w:val="24"/>
        </w:rPr>
      </w:pPr>
    </w:p>
    <w:p w14:paraId="22E5CE3D" w14:textId="77777777" w:rsidR="0044513D" w:rsidRPr="00DC584B" w:rsidRDefault="0044513D" w:rsidP="00DC584B">
      <w:pPr>
        <w:pStyle w:val="Heading1"/>
      </w:pPr>
      <w:bookmarkStart w:id="16" w:name="_Toc175665504"/>
      <w:r w:rsidRPr="00DC584B">
        <w:lastRenderedPageBreak/>
        <w:t xml:space="preserve">Public </w:t>
      </w:r>
      <w:r w:rsidR="00E84C7C">
        <w:t>N</w:t>
      </w:r>
      <w:r w:rsidRPr="00DC584B">
        <w:t>otice</w:t>
      </w:r>
      <w:bookmarkEnd w:id="16"/>
    </w:p>
    <w:p w14:paraId="6525CF6D" w14:textId="77777777" w:rsidR="00671F6A" w:rsidRPr="00940C9A" w:rsidRDefault="0044513D" w:rsidP="0044513D">
      <w:p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 xml:space="preserve">Applicants are required to fix a public notice to the premises on the day the application is </w:t>
      </w:r>
      <w:r w:rsidR="006945B2" w:rsidRPr="00940C9A">
        <w:rPr>
          <w:rFonts w:ascii="Arial" w:hAnsi="Arial" w:cs="Arial"/>
          <w:iCs/>
          <w:sz w:val="24"/>
          <w:szCs w:val="24"/>
        </w:rPr>
        <w:t>made</w:t>
      </w:r>
      <w:r w:rsidRPr="00940C9A">
        <w:rPr>
          <w:rFonts w:ascii="Arial" w:hAnsi="Arial" w:cs="Arial"/>
          <w:iCs/>
          <w:sz w:val="24"/>
          <w:szCs w:val="24"/>
        </w:rPr>
        <w:t xml:space="preserve"> to the Council.  The notice must be positioned so as to be visible and legible to the public </w:t>
      </w:r>
      <w:r w:rsidR="006945B2" w:rsidRPr="00940C9A">
        <w:rPr>
          <w:rFonts w:ascii="Arial" w:hAnsi="Arial" w:cs="Arial"/>
          <w:iCs/>
          <w:sz w:val="24"/>
          <w:szCs w:val="24"/>
        </w:rPr>
        <w:t xml:space="preserve">for </w:t>
      </w:r>
      <w:r w:rsidRPr="00940C9A">
        <w:rPr>
          <w:rFonts w:ascii="Arial" w:hAnsi="Arial" w:cs="Arial"/>
          <w:iCs/>
          <w:sz w:val="24"/>
          <w:szCs w:val="24"/>
        </w:rPr>
        <w:t xml:space="preserve">28 </w:t>
      </w:r>
      <w:r w:rsidR="004A2581" w:rsidRPr="00940C9A">
        <w:rPr>
          <w:rFonts w:ascii="Arial" w:hAnsi="Arial" w:cs="Arial"/>
          <w:iCs/>
          <w:sz w:val="24"/>
          <w:szCs w:val="24"/>
        </w:rPr>
        <w:t>days</w:t>
      </w:r>
      <w:r w:rsidR="00593A8B" w:rsidRPr="00940C9A">
        <w:rPr>
          <w:rFonts w:ascii="Arial" w:hAnsi="Arial" w:cs="Arial"/>
          <w:iCs/>
          <w:sz w:val="24"/>
          <w:szCs w:val="24"/>
        </w:rPr>
        <w:t xml:space="preserve">. </w:t>
      </w:r>
      <w:r w:rsidR="00992C62">
        <w:rPr>
          <w:rFonts w:ascii="Arial" w:hAnsi="Arial" w:cs="Arial"/>
          <w:iCs/>
          <w:sz w:val="24"/>
          <w:szCs w:val="24"/>
        </w:rPr>
        <w:t xml:space="preserve"> </w:t>
      </w:r>
      <w:r w:rsidR="00593A8B" w:rsidRPr="00940C9A">
        <w:rPr>
          <w:rFonts w:ascii="Arial" w:hAnsi="Arial" w:cs="Arial"/>
          <w:iCs/>
          <w:sz w:val="24"/>
          <w:szCs w:val="24"/>
        </w:rPr>
        <w:t>Interested parties can make</w:t>
      </w:r>
      <w:r w:rsidRPr="00940C9A">
        <w:rPr>
          <w:rFonts w:ascii="Arial" w:hAnsi="Arial" w:cs="Arial"/>
          <w:iCs/>
          <w:sz w:val="24"/>
          <w:szCs w:val="24"/>
        </w:rPr>
        <w:t xml:space="preserve"> representations</w:t>
      </w:r>
      <w:r w:rsidR="00593A8B" w:rsidRPr="00940C9A">
        <w:rPr>
          <w:rFonts w:ascii="Arial" w:hAnsi="Arial" w:cs="Arial"/>
          <w:iCs/>
          <w:sz w:val="24"/>
          <w:szCs w:val="24"/>
        </w:rPr>
        <w:t xml:space="preserve"> to the Council in respect of an application</w:t>
      </w:r>
      <w:r w:rsidRPr="00940C9A">
        <w:rPr>
          <w:rFonts w:ascii="Arial" w:hAnsi="Arial" w:cs="Arial"/>
          <w:iCs/>
          <w:sz w:val="24"/>
          <w:szCs w:val="24"/>
        </w:rPr>
        <w:t xml:space="preserve">. </w:t>
      </w:r>
    </w:p>
    <w:p w14:paraId="76937D8F" w14:textId="77777777" w:rsidR="00774EAA" w:rsidRPr="00940C9A" w:rsidRDefault="00774EAA" w:rsidP="0044513D">
      <w:pPr>
        <w:autoSpaceDE w:val="0"/>
        <w:autoSpaceDN w:val="0"/>
        <w:adjustRightInd w:val="0"/>
        <w:spacing w:after="0" w:line="240" w:lineRule="auto"/>
        <w:jc w:val="both"/>
        <w:rPr>
          <w:rFonts w:ascii="Arial" w:hAnsi="Arial" w:cs="Arial"/>
          <w:iCs/>
          <w:sz w:val="24"/>
          <w:szCs w:val="24"/>
        </w:rPr>
      </w:pPr>
    </w:p>
    <w:p w14:paraId="1344C58C" w14:textId="77777777" w:rsidR="00774EAA" w:rsidRPr="00940C9A" w:rsidRDefault="00774EAA" w:rsidP="0044513D">
      <w:p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A draft Notice template is provided at Appendix 3.</w:t>
      </w:r>
    </w:p>
    <w:p w14:paraId="505B433B" w14:textId="77777777" w:rsidR="00671F6A" w:rsidRPr="00940C9A" w:rsidRDefault="00671F6A" w:rsidP="0044513D">
      <w:pPr>
        <w:autoSpaceDE w:val="0"/>
        <w:autoSpaceDN w:val="0"/>
        <w:adjustRightInd w:val="0"/>
        <w:spacing w:after="0" w:line="240" w:lineRule="auto"/>
        <w:jc w:val="both"/>
        <w:rPr>
          <w:rFonts w:ascii="Arial" w:hAnsi="Arial" w:cs="Arial"/>
          <w:iCs/>
          <w:sz w:val="24"/>
          <w:szCs w:val="24"/>
        </w:rPr>
      </w:pPr>
    </w:p>
    <w:p w14:paraId="582F1130" w14:textId="77777777" w:rsidR="00671F6A" w:rsidRPr="00940C9A" w:rsidRDefault="0044513D" w:rsidP="0044513D">
      <w:p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 xml:space="preserve">In </w:t>
      </w:r>
      <w:r w:rsidR="00502BDF" w:rsidRPr="00940C9A">
        <w:rPr>
          <w:rFonts w:ascii="Arial" w:hAnsi="Arial" w:cs="Arial"/>
          <w:iCs/>
          <w:sz w:val="24"/>
          <w:szCs w:val="24"/>
        </w:rPr>
        <w:t>addition,</w:t>
      </w:r>
      <w:r w:rsidRPr="00940C9A">
        <w:rPr>
          <w:rFonts w:ascii="Arial" w:hAnsi="Arial" w:cs="Arial"/>
          <w:iCs/>
          <w:sz w:val="24"/>
          <w:szCs w:val="24"/>
        </w:rPr>
        <w:t xml:space="preserve"> the Council will make the application</w:t>
      </w:r>
      <w:r w:rsidR="00593A8B" w:rsidRPr="00940C9A">
        <w:rPr>
          <w:rFonts w:ascii="Arial" w:hAnsi="Arial" w:cs="Arial"/>
          <w:iCs/>
          <w:sz w:val="24"/>
          <w:szCs w:val="24"/>
        </w:rPr>
        <w:t xml:space="preserve"> details</w:t>
      </w:r>
      <w:r w:rsidRPr="00940C9A">
        <w:rPr>
          <w:rFonts w:ascii="Arial" w:hAnsi="Arial" w:cs="Arial"/>
          <w:iCs/>
          <w:sz w:val="24"/>
          <w:szCs w:val="24"/>
        </w:rPr>
        <w:t xml:space="preserve"> available to be viewed by the public </w:t>
      </w:r>
      <w:r w:rsidR="006945B2" w:rsidRPr="00940C9A">
        <w:rPr>
          <w:rFonts w:ascii="Arial" w:hAnsi="Arial" w:cs="Arial"/>
          <w:iCs/>
          <w:sz w:val="24"/>
          <w:szCs w:val="24"/>
        </w:rPr>
        <w:t>on the Council’s web site</w:t>
      </w:r>
      <w:r w:rsidRPr="00940C9A">
        <w:rPr>
          <w:rFonts w:ascii="Arial" w:hAnsi="Arial" w:cs="Arial"/>
          <w:iCs/>
          <w:sz w:val="24"/>
          <w:szCs w:val="24"/>
        </w:rPr>
        <w:t xml:space="preserve"> until the end of the period allowed for representations.  </w:t>
      </w:r>
    </w:p>
    <w:p w14:paraId="20B347B7" w14:textId="77777777" w:rsidR="00671F6A" w:rsidRPr="00940C9A" w:rsidRDefault="00671F6A" w:rsidP="0044513D">
      <w:pPr>
        <w:autoSpaceDE w:val="0"/>
        <w:autoSpaceDN w:val="0"/>
        <w:adjustRightInd w:val="0"/>
        <w:spacing w:after="0" w:line="240" w:lineRule="auto"/>
        <w:jc w:val="both"/>
        <w:rPr>
          <w:rFonts w:ascii="Arial" w:hAnsi="Arial" w:cs="Arial"/>
          <w:iCs/>
          <w:sz w:val="24"/>
          <w:szCs w:val="24"/>
        </w:rPr>
      </w:pPr>
    </w:p>
    <w:p w14:paraId="18D2F2D4" w14:textId="77777777" w:rsidR="00671F6A" w:rsidRPr="00122934" w:rsidRDefault="006945B2" w:rsidP="00122934">
      <w:p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 xml:space="preserve">You must complete the declaration on the application </w:t>
      </w:r>
      <w:r w:rsidR="00671F6A" w:rsidRPr="00940C9A">
        <w:rPr>
          <w:rFonts w:ascii="Arial" w:hAnsi="Arial" w:cs="Arial"/>
          <w:iCs/>
          <w:sz w:val="24"/>
          <w:szCs w:val="24"/>
        </w:rPr>
        <w:t>form stating</w:t>
      </w:r>
      <w:r w:rsidR="00593A8B" w:rsidRPr="00940C9A">
        <w:rPr>
          <w:rFonts w:ascii="Arial" w:hAnsi="Arial" w:cs="Arial"/>
          <w:iCs/>
          <w:sz w:val="24"/>
          <w:szCs w:val="24"/>
        </w:rPr>
        <w:t xml:space="preserve"> </w:t>
      </w:r>
      <w:r w:rsidRPr="00940C9A">
        <w:rPr>
          <w:rFonts w:ascii="Arial" w:hAnsi="Arial" w:cs="Arial"/>
          <w:iCs/>
          <w:sz w:val="24"/>
          <w:szCs w:val="24"/>
        </w:rPr>
        <w:t>that you have erected the</w:t>
      </w:r>
      <w:r w:rsidR="00593A8B" w:rsidRPr="00940C9A">
        <w:rPr>
          <w:rFonts w:ascii="Arial" w:hAnsi="Arial" w:cs="Arial"/>
          <w:iCs/>
          <w:sz w:val="24"/>
          <w:szCs w:val="24"/>
        </w:rPr>
        <w:t xml:space="preserve"> required</w:t>
      </w:r>
      <w:r w:rsidRPr="00940C9A">
        <w:rPr>
          <w:rFonts w:ascii="Arial" w:hAnsi="Arial" w:cs="Arial"/>
          <w:iCs/>
          <w:sz w:val="24"/>
          <w:szCs w:val="24"/>
        </w:rPr>
        <w:t xml:space="preserve"> notice and that you will maintain it</w:t>
      </w:r>
      <w:r w:rsidR="00593A8B" w:rsidRPr="00940C9A">
        <w:rPr>
          <w:rFonts w:ascii="Arial" w:hAnsi="Arial" w:cs="Arial"/>
          <w:iCs/>
          <w:sz w:val="24"/>
          <w:szCs w:val="24"/>
        </w:rPr>
        <w:t xml:space="preserve"> in place</w:t>
      </w:r>
      <w:r w:rsidRPr="00940C9A">
        <w:rPr>
          <w:rFonts w:ascii="Arial" w:hAnsi="Arial" w:cs="Arial"/>
          <w:iCs/>
          <w:sz w:val="24"/>
          <w:szCs w:val="24"/>
        </w:rPr>
        <w:t xml:space="preserve"> for 28 days from the date of application.</w:t>
      </w:r>
    </w:p>
    <w:p w14:paraId="6FBA5D18" w14:textId="77777777" w:rsidR="008C59A4" w:rsidRPr="00DC584B" w:rsidRDefault="008C59A4" w:rsidP="00DC584B">
      <w:pPr>
        <w:pStyle w:val="Heading1"/>
      </w:pPr>
      <w:bookmarkStart w:id="17" w:name="_Toc175665505"/>
      <w:r w:rsidRPr="00DC584B">
        <w:t>C</w:t>
      </w:r>
      <w:r w:rsidR="00774EAA" w:rsidRPr="00DC584B">
        <w:t>onsultation</w:t>
      </w:r>
      <w:bookmarkEnd w:id="17"/>
    </w:p>
    <w:p w14:paraId="5B9256C1" w14:textId="77777777" w:rsidR="00261B09" w:rsidRPr="00940C9A" w:rsidRDefault="00261B09" w:rsidP="00261B09">
      <w:pPr>
        <w:autoSpaceDE w:val="0"/>
        <w:autoSpaceDN w:val="0"/>
        <w:adjustRightInd w:val="0"/>
        <w:spacing w:after="0" w:line="240" w:lineRule="auto"/>
        <w:jc w:val="both"/>
        <w:rPr>
          <w:rFonts w:ascii="Arial" w:hAnsi="Arial" w:cs="Arial"/>
          <w:iCs/>
          <w:strike/>
          <w:sz w:val="24"/>
          <w:szCs w:val="24"/>
        </w:rPr>
      </w:pPr>
      <w:r w:rsidRPr="00940C9A">
        <w:rPr>
          <w:rFonts w:ascii="Arial" w:hAnsi="Arial" w:cs="Arial"/>
          <w:iCs/>
          <w:color w:val="000000"/>
          <w:sz w:val="24"/>
          <w:szCs w:val="24"/>
        </w:rPr>
        <w:t>It is recommended that businesses discuss their proposals with adjacent property occupiers to inform them of the application</w:t>
      </w:r>
      <w:r w:rsidRPr="00940C9A">
        <w:rPr>
          <w:rFonts w:ascii="Arial" w:hAnsi="Arial" w:cs="Arial"/>
          <w:iCs/>
          <w:sz w:val="24"/>
          <w:szCs w:val="24"/>
        </w:rPr>
        <w:t xml:space="preserve">.  </w:t>
      </w:r>
    </w:p>
    <w:p w14:paraId="18171FD4" w14:textId="77777777" w:rsidR="008C59A4" w:rsidRPr="00940C9A" w:rsidRDefault="008C59A4" w:rsidP="008C59A4">
      <w:pPr>
        <w:pStyle w:val="Default"/>
        <w:rPr>
          <w:rFonts w:ascii="Arial" w:hAnsi="Arial" w:cs="Arial"/>
          <w:sz w:val="23"/>
          <w:szCs w:val="23"/>
        </w:rPr>
      </w:pPr>
    </w:p>
    <w:p w14:paraId="4A2CC934" w14:textId="77777777" w:rsidR="00261B09" w:rsidRPr="00940C9A" w:rsidRDefault="00261B09" w:rsidP="008C59A4">
      <w:pPr>
        <w:autoSpaceDE w:val="0"/>
        <w:autoSpaceDN w:val="0"/>
        <w:adjustRightInd w:val="0"/>
        <w:spacing w:after="0" w:line="240" w:lineRule="auto"/>
        <w:rPr>
          <w:rFonts w:ascii="Arial" w:hAnsi="Arial" w:cs="Arial"/>
          <w:sz w:val="24"/>
          <w:szCs w:val="24"/>
        </w:rPr>
      </w:pPr>
      <w:r w:rsidRPr="00940C9A">
        <w:rPr>
          <w:rFonts w:ascii="Arial" w:hAnsi="Arial" w:cs="Arial"/>
          <w:sz w:val="24"/>
          <w:szCs w:val="24"/>
        </w:rPr>
        <w:t>We will</w:t>
      </w:r>
      <w:r w:rsidR="008C59A4" w:rsidRPr="00940C9A">
        <w:rPr>
          <w:rFonts w:ascii="Arial" w:hAnsi="Arial" w:cs="Arial"/>
          <w:sz w:val="24"/>
          <w:szCs w:val="24"/>
        </w:rPr>
        <w:t xml:space="preserve"> also consult with the</w:t>
      </w:r>
      <w:r w:rsidRPr="00940C9A">
        <w:rPr>
          <w:rFonts w:ascii="Arial" w:hAnsi="Arial" w:cs="Arial"/>
          <w:sz w:val="24"/>
          <w:szCs w:val="24"/>
        </w:rPr>
        <w:t xml:space="preserve"> following:</w:t>
      </w:r>
    </w:p>
    <w:p w14:paraId="332FAAC8" w14:textId="77777777" w:rsidR="00261B09" w:rsidRPr="00940C9A" w:rsidRDefault="00261B09" w:rsidP="008C59A4">
      <w:pPr>
        <w:autoSpaceDE w:val="0"/>
        <w:autoSpaceDN w:val="0"/>
        <w:adjustRightInd w:val="0"/>
        <w:spacing w:after="0" w:line="240" w:lineRule="auto"/>
        <w:rPr>
          <w:rFonts w:ascii="Arial" w:hAnsi="Arial" w:cs="Arial"/>
          <w:sz w:val="24"/>
          <w:szCs w:val="24"/>
        </w:rPr>
      </w:pPr>
    </w:p>
    <w:p w14:paraId="46B77ACB" w14:textId="707EAE49" w:rsidR="00DC584B" w:rsidRDefault="006A5236" w:rsidP="006B1E46">
      <w:pPr>
        <w:pStyle w:val="ListParagraph"/>
        <w:numPr>
          <w:ilvl w:val="0"/>
          <w:numId w:val="24"/>
        </w:numPr>
        <w:autoSpaceDE w:val="0"/>
        <w:autoSpaceDN w:val="0"/>
        <w:adjustRightInd w:val="0"/>
        <w:spacing w:after="0" w:line="240" w:lineRule="auto"/>
        <w:rPr>
          <w:rFonts w:ascii="Arial" w:hAnsi="Arial" w:cs="Arial"/>
          <w:sz w:val="24"/>
          <w:szCs w:val="24"/>
        </w:rPr>
      </w:pPr>
      <w:r>
        <w:rPr>
          <w:rFonts w:ascii="Arial" w:hAnsi="Arial" w:cs="Arial"/>
          <w:sz w:val="24"/>
          <w:szCs w:val="24"/>
        </w:rPr>
        <w:t>DFI Roads</w:t>
      </w:r>
      <w:r w:rsidR="00980D7D">
        <w:rPr>
          <w:rFonts w:ascii="Arial" w:hAnsi="Arial" w:cs="Arial"/>
          <w:sz w:val="24"/>
          <w:szCs w:val="24"/>
        </w:rPr>
        <w:t>,</w:t>
      </w:r>
    </w:p>
    <w:p w14:paraId="07EEAA2C" w14:textId="77777777" w:rsidR="00980D7D" w:rsidRPr="00980D7D" w:rsidRDefault="00980D7D" w:rsidP="00980D7D">
      <w:pPr>
        <w:pStyle w:val="ListParagraph"/>
        <w:autoSpaceDE w:val="0"/>
        <w:autoSpaceDN w:val="0"/>
        <w:adjustRightInd w:val="0"/>
        <w:spacing w:after="0" w:line="240" w:lineRule="auto"/>
        <w:ind w:left="780"/>
        <w:rPr>
          <w:rFonts w:ascii="Arial" w:hAnsi="Arial" w:cs="Arial"/>
          <w:sz w:val="24"/>
          <w:szCs w:val="24"/>
        </w:rPr>
      </w:pPr>
    </w:p>
    <w:p w14:paraId="6A030717" w14:textId="77777777" w:rsidR="00261B09" w:rsidRDefault="00774EAA" w:rsidP="00261B09">
      <w:pPr>
        <w:pStyle w:val="ListParagraph"/>
        <w:numPr>
          <w:ilvl w:val="0"/>
          <w:numId w:val="24"/>
        </w:numPr>
        <w:autoSpaceDE w:val="0"/>
        <w:autoSpaceDN w:val="0"/>
        <w:adjustRightInd w:val="0"/>
        <w:spacing w:after="0" w:line="240" w:lineRule="auto"/>
        <w:rPr>
          <w:rFonts w:ascii="Arial" w:hAnsi="Arial" w:cs="Arial"/>
          <w:iCs/>
          <w:sz w:val="24"/>
          <w:szCs w:val="24"/>
        </w:rPr>
      </w:pPr>
      <w:r w:rsidRPr="00940C9A">
        <w:rPr>
          <w:rFonts w:ascii="Arial" w:hAnsi="Arial" w:cs="Arial"/>
          <w:iCs/>
          <w:sz w:val="24"/>
          <w:szCs w:val="24"/>
        </w:rPr>
        <w:t>T</w:t>
      </w:r>
      <w:r w:rsidR="00261B09" w:rsidRPr="00940C9A">
        <w:rPr>
          <w:rFonts w:ascii="Arial" w:hAnsi="Arial" w:cs="Arial"/>
          <w:iCs/>
          <w:sz w:val="24"/>
          <w:szCs w:val="24"/>
        </w:rPr>
        <w:t>he</w:t>
      </w:r>
      <w:r w:rsidR="008C59A4" w:rsidRPr="00940C9A">
        <w:rPr>
          <w:rFonts w:ascii="Arial" w:hAnsi="Arial" w:cs="Arial"/>
          <w:iCs/>
          <w:sz w:val="24"/>
          <w:szCs w:val="24"/>
        </w:rPr>
        <w:t xml:space="preserve"> Police Service for Northern Ireland where the premises </w:t>
      </w:r>
      <w:r w:rsidR="00992C62" w:rsidRPr="00940C9A">
        <w:rPr>
          <w:rFonts w:ascii="Arial" w:hAnsi="Arial" w:cs="Arial"/>
          <w:iCs/>
          <w:sz w:val="24"/>
          <w:szCs w:val="24"/>
        </w:rPr>
        <w:t>are</w:t>
      </w:r>
      <w:r w:rsidR="008C59A4" w:rsidRPr="00940C9A">
        <w:rPr>
          <w:rFonts w:ascii="Arial" w:hAnsi="Arial" w:cs="Arial"/>
          <w:iCs/>
          <w:sz w:val="24"/>
          <w:szCs w:val="24"/>
        </w:rPr>
        <w:t xml:space="preserve"> licensed to sell alcohol</w:t>
      </w:r>
      <w:r w:rsidR="00980D7D">
        <w:rPr>
          <w:rFonts w:ascii="Arial" w:hAnsi="Arial" w:cs="Arial"/>
          <w:iCs/>
          <w:sz w:val="24"/>
          <w:szCs w:val="24"/>
        </w:rPr>
        <w:t>,</w:t>
      </w:r>
    </w:p>
    <w:p w14:paraId="1133E489" w14:textId="77777777" w:rsidR="00DC584B" w:rsidRPr="00940C9A" w:rsidRDefault="00DC584B" w:rsidP="00DC584B">
      <w:pPr>
        <w:pStyle w:val="ListParagraph"/>
        <w:autoSpaceDE w:val="0"/>
        <w:autoSpaceDN w:val="0"/>
        <w:adjustRightInd w:val="0"/>
        <w:spacing w:after="0" w:line="240" w:lineRule="auto"/>
        <w:ind w:left="780"/>
        <w:rPr>
          <w:rFonts w:ascii="Arial" w:hAnsi="Arial" w:cs="Arial"/>
          <w:iCs/>
          <w:sz w:val="24"/>
          <w:szCs w:val="24"/>
        </w:rPr>
      </w:pPr>
    </w:p>
    <w:p w14:paraId="0ED313D2" w14:textId="77777777" w:rsidR="00774EAA" w:rsidRPr="00940C9A" w:rsidRDefault="00774EAA" w:rsidP="00261B09">
      <w:pPr>
        <w:pStyle w:val="ListParagraph"/>
        <w:numPr>
          <w:ilvl w:val="0"/>
          <w:numId w:val="24"/>
        </w:numPr>
        <w:autoSpaceDE w:val="0"/>
        <w:autoSpaceDN w:val="0"/>
        <w:adjustRightInd w:val="0"/>
        <w:spacing w:after="0" w:line="240" w:lineRule="auto"/>
        <w:rPr>
          <w:rFonts w:ascii="Arial" w:hAnsi="Arial" w:cs="Arial"/>
          <w:iCs/>
          <w:color w:val="000000"/>
          <w:sz w:val="24"/>
          <w:szCs w:val="24"/>
        </w:rPr>
      </w:pPr>
      <w:r w:rsidRPr="00940C9A">
        <w:rPr>
          <w:rFonts w:ascii="Arial" w:hAnsi="Arial" w:cs="Arial"/>
          <w:iCs/>
          <w:sz w:val="24"/>
          <w:szCs w:val="24"/>
        </w:rPr>
        <w:t xml:space="preserve">Any </w:t>
      </w:r>
      <w:r w:rsidR="008C59A4" w:rsidRPr="00940C9A">
        <w:rPr>
          <w:rFonts w:ascii="Arial" w:hAnsi="Arial" w:cs="Arial"/>
          <w:iCs/>
          <w:sz w:val="24"/>
          <w:szCs w:val="24"/>
        </w:rPr>
        <w:t>other Council Department</w:t>
      </w:r>
      <w:r w:rsidR="006B2F94" w:rsidRPr="00940C9A">
        <w:rPr>
          <w:rFonts w:ascii="Arial" w:hAnsi="Arial" w:cs="Arial"/>
          <w:iCs/>
          <w:sz w:val="24"/>
          <w:szCs w:val="24"/>
        </w:rPr>
        <w:t>s</w:t>
      </w:r>
      <w:r w:rsidR="008C59A4" w:rsidRPr="00940C9A">
        <w:rPr>
          <w:rFonts w:ascii="Arial" w:hAnsi="Arial" w:cs="Arial"/>
          <w:iCs/>
          <w:sz w:val="24"/>
          <w:szCs w:val="24"/>
        </w:rPr>
        <w:t>, organisations or individuals</w:t>
      </w:r>
      <w:r w:rsidR="00261B09" w:rsidRPr="00940C9A">
        <w:rPr>
          <w:rFonts w:ascii="Arial" w:hAnsi="Arial" w:cs="Arial"/>
          <w:iCs/>
          <w:sz w:val="24"/>
          <w:szCs w:val="24"/>
        </w:rPr>
        <w:t xml:space="preserve"> as</w:t>
      </w:r>
      <w:r w:rsidR="008C59A4" w:rsidRPr="00940C9A">
        <w:rPr>
          <w:rFonts w:ascii="Arial" w:hAnsi="Arial" w:cs="Arial"/>
          <w:iCs/>
          <w:sz w:val="24"/>
          <w:szCs w:val="24"/>
        </w:rPr>
        <w:t xml:space="preserve"> appropriate</w:t>
      </w:r>
      <w:r w:rsidR="008C59A4" w:rsidRPr="00940C9A">
        <w:rPr>
          <w:rFonts w:ascii="Arial" w:hAnsi="Arial" w:cs="Arial"/>
          <w:iCs/>
          <w:color w:val="000000"/>
          <w:sz w:val="24"/>
          <w:szCs w:val="24"/>
        </w:rPr>
        <w:t>.</w:t>
      </w:r>
    </w:p>
    <w:p w14:paraId="52AC0DAB" w14:textId="77777777" w:rsidR="008C59A4" w:rsidRPr="00940C9A" w:rsidRDefault="008C59A4" w:rsidP="00774EAA">
      <w:pPr>
        <w:pStyle w:val="ListParagraph"/>
        <w:autoSpaceDE w:val="0"/>
        <w:autoSpaceDN w:val="0"/>
        <w:adjustRightInd w:val="0"/>
        <w:spacing w:after="0" w:line="240" w:lineRule="auto"/>
        <w:ind w:left="780"/>
        <w:rPr>
          <w:rFonts w:ascii="Arial" w:hAnsi="Arial" w:cs="Arial"/>
          <w:iCs/>
          <w:color w:val="000000"/>
          <w:sz w:val="24"/>
          <w:szCs w:val="24"/>
        </w:rPr>
      </w:pPr>
      <w:r w:rsidRPr="00940C9A">
        <w:rPr>
          <w:rFonts w:ascii="Arial" w:hAnsi="Arial" w:cs="Arial"/>
          <w:iCs/>
          <w:color w:val="000000"/>
          <w:sz w:val="24"/>
          <w:szCs w:val="24"/>
        </w:rPr>
        <w:t xml:space="preserve">   </w:t>
      </w:r>
    </w:p>
    <w:p w14:paraId="2D9543AC" w14:textId="77777777" w:rsidR="00774EAA" w:rsidRPr="00122934" w:rsidRDefault="00774EAA" w:rsidP="00122934">
      <w:pPr>
        <w:autoSpaceDE w:val="0"/>
        <w:autoSpaceDN w:val="0"/>
        <w:adjustRightInd w:val="0"/>
        <w:spacing w:after="0" w:line="240" w:lineRule="auto"/>
        <w:rPr>
          <w:rFonts w:ascii="Arial" w:hAnsi="Arial" w:cs="Arial"/>
          <w:iCs/>
          <w:color w:val="000000"/>
          <w:sz w:val="24"/>
          <w:szCs w:val="24"/>
        </w:rPr>
      </w:pPr>
      <w:r w:rsidRPr="00940C9A">
        <w:rPr>
          <w:rFonts w:ascii="Arial" w:hAnsi="Arial" w:cs="Arial"/>
          <w:iCs/>
          <w:color w:val="000000"/>
          <w:sz w:val="24"/>
          <w:szCs w:val="24"/>
        </w:rPr>
        <w:t>Depending on the nature of the application the Council may consult with such others as it deems necessary.</w:t>
      </w:r>
    </w:p>
    <w:p w14:paraId="5251DC33" w14:textId="77777777" w:rsidR="008C59A4" w:rsidRPr="00DC584B" w:rsidRDefault="008C59A4" w:rsidP="00DC584B">
      <w:pPr>
        <w:pStyle w:val="Heading1"/>
      </w:pPr>
      <w:bookmarkStart w:id="18" w:name="_Toc175665506"/>
      <w:r w:rsidRPr="00DC584B">
        <w:t>Can my licence application be refused?</w:t>
      </w:r>
      <w:bookmarkEnd w:id="18"/>
    </w:p>
    <w:p w14:paraId="29796BA4" w14:textId="77777777" w:rsidR="008C59A4" w:rsidRPr="00940C9A" w:rsidRDefault="005E5019" w:rsidP="008C59A4">
      <w:pPr>
        <w:autoSpaceDE w:val="0"/>
        <w:autoSpaceDN w:val="0"/>
        <w:adjustRightInd w:val="0"/>
        <w:spacing w:after="0" w:line="240" w:lineRule="auto"/>
        <w:jc w:val="both"/>
        <w:rPr>
          <w:rFonts w:ascii="Arial" w:hAnsi="Arial" w:cs="Arial"/>
          <w:sz w:val="24"/>
          <w:szCs w:val="24"/>
        </w:rPr>
      </w:pPr>
      <w:r w:rsidRPr="00940C9A">
        <w:rPr>
          <w:rFonts w:ascii="Arial" w:hAnsi="Arial" w:cs="Arial"/>
          <w:sz w:val="24"/>
          <w:szCs w:val="24"/>
        </w:rPr>
        <w:t>Yes.</w:t>
      </w:r>
      <w:r w:rsidR="00980D7D">
        <w:rPr>
          <w:rFonts w:ascii="Arial" w:hAnsi="Arial" w:cs="Arial"/>
          <w:sz w:val="24"/>
          <w:szCs w:val="24"/>
        </w:rPr>
        <w:t xml:space="preserve"> </w:t>
      </w:r>
      <w:r w:rsidRPr="00940C9A">
        <w:rPr>
          <w:rFonts w:ascii="Arial" w:hAnsi="Arial" w:cs="Arial"/>
          <w:sz w:val="24"/>
          <w:szCs w:val="24"/>
        </w:rPr>
        <w:t xml:space="preserve"> D</w:t>
      </w:r>
      <w:r w:rsidR="008C59A4" w:rsidRPr="00940C9A">
        <w:rPr>
          <w:rFonts w:ascii="Arial" w:hAnsi="Arial" w:cs="Arial"/>
          <w:sz w:val="24"/>
          <w:szCs w:val="24"/>
        </w:rPr>
        <w:t xml:space="preserve">ue to factors </w:t>
      </w:r>
      <w:r w:rsidR="008C59A4" w:rsidRPr="00940C9A">
        <w:rPr>
          <w:rFonts w:ascii="Arial" w:hAnsi="Arial" w:cs="Arial"/>
          <w:color w:val="000000"/>
          <w:sz w:val="24"/>
          <w:szCs w:val="24"/>
        </w:rPr>
        <w:t>such as visual impact, width restrictions, obstructions or heavy pedestrian flow it may not</w:t>
      </w:r>
      <w:r w:rsidR="00593A8B" w:rsidRPr="00940C9A">
        <w:rPr>
          <w:rFonts w:ascii="Arial" w:hAnsi="Arial" w:cs="Arial"/>
          <w:color w:val="000000"/>
          <w:sz w:val="24"/>
          <w:szCs w:val="24"/>
        </w:rPr>
        <w:t xml:space="preserve"> always</w:t>
      </w:r>
      <w:r w:rsidR="008C59A4" w:rsidRPr="00940C9A">
        <w:rPr>
          <w:rFonts w:ascii="Arial" w:hAnsi="Arial" w:cs="Arial"/>
          <w:color w:val="000000"/>
          <w:sz w:val="24"/>
          <w:szCs w:val="24"/>
        </w:rPr>
        <w:t xml:space="preserve"> be possible to accommodate pavement </w:t>
      </w:r>
      <w:r w:rsidR="006B2F94" w:rsidRPr="00940C9A">
        <w:rPr>
          <w:rFonts w:ascii="Arial" w:hAnsi="Arial" w:cs="Arial"/>
          <w:color w:val="000000"/>
          <w:sz w:val="24"/>
          <w:szCs w:val="24"/>
        </w:rPr>
        <w:t>café</w:t>
      </w:r>
      <w:r w:rsidR="008C59A4" w:rsidRPr="00940C9A">
        <w:rPr>
          <w:rFonts w:ascii="Arial" w:hAnsi="Arial" w:cs="Arial"/>
          <w:color w:val="000000"/>
          <w:sz w:val="24"/>
          <w:szCs w:val="24"/>
        </w:rPr>
        <w:t xml:space="preserve">s in all locations. </w:t>
      </w:r>
      <w:r w:rsidR="00980D7D">
        <w:rPr>
          <w:rFonts w:ascii="Arial" w:hAnsi="Arial" w:cs="Arial"/>
          <w:color w:val="000000"/>
          <w:sz w:val="24"/>
          <w:szCs w:val="24"/>
        </w:rPr>
        <w:t xml:space="preserve"> </w:t>
      </w:r>
      <w:r w:rsidR="00664867" w:rsidRPr="00940C9A">
        <w:rPr>
          <w:rFonts w:ascii="Arial" w:hAnsi="Arial" w:cs="Arial"/>
          <w:color w:val="000000"/>
          <w:sz w:val="24"/>
          <w:szCs w:val="24"/>
        </w:rPr>
        <w:t>However,</w:t>
      </w:r>
      <w:r w:rsidR="008C59A4" w:rsidRPr="00940C9A">
        <w:rPr>
          <w:rFonts w:ascii="Arial" w:hAnsi="Arial" w:cs="Arial"/>
          <w:color w:val="000000"/>
          <w:sz w:val="24"/>
          <w:szCs w:val="24"/>
        </w:rPr>
        <w:t xml:space="preserve"> we</w:t>
      </w:r>
      <w:r w:rsidR="008C59A4" w:rsidRPr="00940C9A">
        <w:rPr>
          <w:rFonts w:ascii="Arial" w:hAnsi="Arial" w:cs="Arial"/>
          <w:sz w:val="24"/>
          <w:szCs w:val="24"/>
        </w:rPr>
        <w:t xml:space="preserve"> will consider each application on its own merits</w:t>
      </w:r>
      <w:r w:rsidR="00593A8B" w:rsidRPr="00940C9A">
        <w:rPr>
          <w:rFonts w:ascii="Arial" w:hAnsi="Arial" w:cs="Arial"/>
          <w:sz w:val="24"/>
          <w:szCs w:val="24"/>
        </w:rPr>
        <w:t xml:space="preserve"> taking account of the </w:t>
      </w:r>
      <w:r w:rsidR="006B2F94" w:rsidRPr="00940C9A">
        <w:rPr>
          <w:rFonts w:ascii="Arial" w:hAnsi="Arial" w:cs="Arial"/>
          <w:sz w:val="24"/>
          <w:szCs w:val="24"/>
        </w:rPr>
        <w:t>C</w:t>
      </w:r>
      <w:r w:rsidR="00593A8B" w:rsidRPr="00940C9A">
        <w:rPr>
          <w:rFonts w:ascii="Arial" w:hAnsi="Arial" w:cs="Arial"/>
          <w:sz w:val="24"/>
          <w:szCs w:val="24"/>
        </w:rPr>
        <w:t>ouncil’s agreed guidance, policies and</w:t>
      </w:r>
      <w:r w:rsidR="006B2F94" w:rsidRPr="00940C9A">
        <w:rPr>
          <w:rFonts w:ascii="Arial" w:hAnsi="Arial" w:cs="Arial"/>
          <w:sz w:val="24"/>
          <w:szCs w:val="24"/>
        </w:rPr>
        <w:t xml:space="preserve"> any</w:t>
      </w:r>
      <w:r w:rsidR="00593A8B" w:rsidRPr="00940C9A">
        <w:rPr>
          <w:rFonts w:ascii="Arial" w:hAnsi="Arial" w:cs="Arial"/>
          <w:sz w:val="24"/>
          <w:szCs w:val="24"/>
        </w:rPr>
        <w:t xml:space="preserve"> comments following consultation. </w:t>
      </w:r>
    </w:p>
    <w:p w14:paraId="3223479F" w14:textId="77777777" w:rsidR="00593A8B" w:rsidRPr="00940C9A" w:rsidRDefault="00593A8B" w:rsidP="008C59A4">
      <w:pPr>
        <w:autoSpaceDE w:val="0"/>
        <w:autoSpaceDN w:val="0"/>
        <w:adjustRightInd w:val="0"/>
        <w:spacing w:after="0" w:line="240" w:lineRule="auto"/>
        <w:jc w:val="both"/>
        <w:rPr>
          <w:rFonts w:ascii="Arial" w:hAnsi="Arial" w:cs="Arial"/>
          <w:sz w:val="24"/>
          <w:szCs w:val="24"/>
        </w:rPr>
      </w:pPr>
    </w:p>
    <w:p w14:paraId="0E7F7ED3" w14:textId="77777777" w:rsidR="00593A8B" w:rsidRPr="00940C9A" w:rsidRDefault="006B2F94" w:rsidP="008C59A4">
      <w:pPr>
        <w:autoSpaceDE w:val="0"/>
        <w:autoSpaceDN w:val="0"/>
        <w:adjustRightInd w:val="0"/>
        <w:spacing w:after="0" w:line="240" w:lineRule="auto"/>
        <w:jc w:val="both"/>
        <w:rPr>
          <w:rFonts w:ascii="Arial" w:hAnsi="Arial" w:cs="Arial"/>
          <w:sz w:val="24"/>
          <w:szCs w:val="24"/>
        </w:rPr>
      </w:pPr>
      <w:r w:rsidRPr="00940C9A">
        <w:rPr>
          <w:rFonts w:ascii="Arial" w:hAnsi="Arial" w:cs="Arial"/>
          <w:sz w:val="24"/>
          <w:szCs w:val="24"/>
        </w:rPr>
        <w:t xml:space="preserve">The </w:t>
      </w:r>
      <w:r w:rsidR="00593A8B" w:rsidRPr="00940C9A">
        <w:rPr>
          <w:rFonts w:ascii="Arial" w:hAnsi="Arial" w:cs="Arial"/>
          <w:sz w:val="24"/>
          <w:szCs w:val="24"/>
        </w:rPr>
        <w:t>Council is committed to developing a café culture where ever possible.</w:t>
      </w:r>
    </w:p>
    <w:p w14:paraId="4C3112E2" w14:textId="77777777" w:rsidR="008C59A4" w:rsidRPr="00940C9A" w:rsidRDefault="008C59A4" w:rsidP="008C59A4">
      <w:pPr>
        <w:autoSpaceDE w:val="0"/>
        <w:autoSpaceDN w:val="0"/>
        <w:adjustRightInd w:val="0"/>
        <w:spacing w:after="0" w:line="240" w:lineRule="auto"/>
        <w:jc w:val="both"/>
        <w:rPr>
          <w:rFonts w:ascii="Arial" w:hAnsi="Arial" w:cs="Arial"/>
          <w:sz w:val="24"/>
          <w:szCs w:val="24"/>
        </w:rPr>
      </w:pPr>
    </w:p>
    <w:p w14:paraId="11AE44B7" w14:textId="77777777" w:rsidR="005E5019" w:rsidRPr="00940C9A" w:rsidRDefault="00593A8B" w:rsidP="00EC4FA9">
      <w:p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As an alternative to refusing an application</w:t>
      </w:r>
      <w:r w:rsidR="006B2F94" w:rsidRPr="00940C9A">
        <w:rPr>
          <w:rFonts w:ascii="Arial" w:hAnsi="Arial" w:cs="Arial"/>
          <w:iCs/>
          <w:sz w:val="24"/>
          <w:szCs w:val="24"/>
        </w:rPr>
        <w:t xml:space="preserve"> the</w:t>
      </w:r>
      <w:r w:rsidRPr="00940C9A">
        <w:rPr>
          <w:rFonts w:ascii="Arial" w:hAnsi="Arial" w:cs="Arial"/>
          <w:iCs/>
          <w:sz w:val="24"/>
          <w:szCs w:val="24"/>
        </w:rPr>
        <w:t xml:space="preserve"> </w:t>
      </w:r>
      <w:r w:rsidR="005E5019" w:rsidRPr="00940C9A">
        <w:rPr>
          <w:rFonts w:ascii="Arial" w:hAnsi="Arial" w:cs="Arial"/>
          <w:iCs/>
          <w:sz w:val="24"/>
          <w:szCs w:val="24"/>
        </w:rPr>
        <w:t xml:space="preserve">Council may </w:t>
      </w:r>
      <w:r w:rsidRPr="00940C9A">
        <w:rPr>
          <w:rFonts w:ascii="Arial" w:hAnsi="Arial" w:cs="Arial"/>
          <w:iCs/>
          <w:sz w:val="24"/>
          <w:szCs w:val="24"/>
        </w:rPr>
        <w:t>agree</w:t>
      </w:r>
      <w:r w:rsidR="005E5019" w:rsidRPr="00940C9A">
        <w:rPr>
          <w:rFonts w:ascii="Arial" w:hAnsi="Arial" w:cs="Arial"/>
          <w:iCs/>
          <w:sz w:val="24"/>
          <w:szCs w:val="24"/>
        </w:rPr>
        <w:t xml:space="preserve"> changes to your proposal to meet the licensing criteria including amending the size and shape of the licensed area.</w:t>
      </w:r>
      <w:r w:rsidR="00980D7D">
        <w:rPr>
          <w:rFonts w:ascii="Arial" w:hAnsi="Arial" w:cs="Arial"/>
          <w:iCs/>
          <w:sz w:val="24"/>
          <w:szCs w:val="24"/>
        </w:rPr>
        <w:t xml:space="preserve"> </w:t>
      </w:r>
      <w:r w:rsidR="005E5019" w:rsidRPr="00940C9A">
        <w:rPr>
          <w:rFonts w:ascii="Arial" w:hAnsi="Arial" w:cs="Arial"/>
          <w:iCs/>
          <w:sz w:val="24"/>
          <w:szCs w:val="24"/>
        </w:rPr>
        <w:t xml:space="preserve"> </w:t>
      </w:r>
      <w:r w:rsidRPr="00940C9A">
        <w:rPr>
          <w:rFonts w:ascii="Arial" w:hAnsi="Arial" w:cs="Arial"/>
          <w:iCs/>
          <w:sz w:val="24"/>
          <w:szCs w:val="24"/>
        </w:rPr>
        <w:t>If you accept and implement the proposed changes</w:t>
      </w:r>
      <w:r w:rsidR="006B2F94" w:rsidRPr="00940C9A">
        <w:rPr>
          <w:rFonts w:ascii="Arial" w:hAnsi="Arial" w:cs="Arial"/>
          <w:iCs/>
          <w:sz w:val="24"/>
          <w:szCs w:val="24"/>
        </w:rPr>
        <w:t xml:space="preserve"> the</w:t>
      </w:r>
      <w:r w:rsidRPr="00940C9A">
        <w:rPr>
          <w:rFonts w:ascii="Arial" w:hAnsi="Arial" w:cs="Arial"/>
          <w:iCs/>
          <w:sz w:val="24"/>
          <w:szCs w:val="24"/>
        </w:rPr>
        <w:t xml:space="preserve"> Council will confirm</w:t>
      </w:r>
      <w:r w:rsidR="00980D7D">
        <w:rPr>
          <w:rFonts w:ascii="Arial" w:hAnsi="Arial" w:cs="Arial"/>
          <w:iCs/>
          <w:sz w:val="24"/>
          <w:szCs w:val="24"/>
        </w:rPr>
        <w:t xml:space="preserve"> </w:t>
      </w:r>
      <w:r w:rsidRPr="00940C9A">
        <w:rPr>
          <w:rFonts w:ascii="Arial" w:hAnsi="Arial" w:cs="Arial"/>
          <w:iCs/>
          <w:sz w:val="24"/>
          <w:szCs w:val="24"/>
        </w:rPr>
        <w:t>/ grant the licence.</w:t>
      </w:r>
    </w:p>
    <w:p w14:paraId="658EE770" w14:textId="77777777" w:rsidR="005E5019" w:rsidRPr="00940C9A" w:rsidRDefault="005E5019" w:rsidP="00EC4FA9">
      <w:pPr>
        <w:autoSpaceDE w:val="0"/>
        <w:autoSpaceDN w:val="0"/>
        <w:adjustRightInd w:val="0"/>
        <w:spacing w:after="0" w:line="240" w:lineRule="auto"/>
        <w:jc w:val="both"/>
        <w:rPr>
          <w:rFonts w:ascii="Arial" w:hAnsi="Arial" w:cs="Arial"/>
          <w:iCs/>
          <w:color w:val="FF0000"/>
          <w:sz w:val="24"/>
          <w:szCs w:val="24"/>
        </w:rPr>
      </w:pPr>
    </w:p>
    <w:p w14:paraId="36518E0D" w14:textId="2C13C717" w:rsidR="00E845E9" w:rsidRPr="00940C9A" w:rsidRDefault="00EC4FA9" w:rsidP="00EC4FA9">
      <w:p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 xml:space="preserve">If your proposal fails to meet the criteria </w:t>
      </w:r>
      <w:r w:rsidR="00E845E9" w:rsidRPr="00940C9A">
        <w:rPr>
          <w:rFonts w:ascii="Arial" w:hAnsi="Arial" w:cs="Arial"/>
          <w:iCs/>
          <w:sz w:val="24"/>
          <w:szCs w:val="24"/>
        </w:rPr>
        <w:t>and</w:t>
      </w:r>
      <w:r w:rsidRPr="00940C9A">
        <w:rPr>
          <w:rFonts w:ascii="Arial" w:hAnsi="Arial" w:cs="Arial"/>
          <w:iCs/>
          <w:sz w:val="24"/>
          <w:szCs w:val="24"/>
        </w:rPr>
        <w:t xml:space="preserve"> your application is refused</w:t>
      </w:r>
      <w:r w:rsidR="004A2581" w:rsidRPr="00940C9A">
        <w:rPr>
          <w:rFonts w:ascii="Arial" w:hAnsi="Arial" w:cs="Arial"/>
          <w:iCs/>
          <w:sz w:val="24"/>
          <w:szCs w:val="24"/>
        </w:rPr>
        <w:t xml:space="preserve"> by the </w:t>
      </w:r>
      <w:r w:rsidR="00664867" w:rsidRPr="00940C9A">
        <w:rPr>
          <w:rFonts w:ascii="Arial" w:hAnsi="Arial" w:cs="Arial"/>
          <w:iCs/>
          <w:sz w:val="24"/>
          <w:szCs w:val="24"/>
        </w:rPr>
        <w:t>Council,</w:t>
      </w:r>
      <w:r w:rsidRPr="00940C9A">
        <w:rPr>
          <w:rFonts w:ascii="Arial" w:hAnsi="Arial" w:cs="Arial"/>
          <w:iCs/>
          <w:sz w:val="24"/>
          <w:szCs w:val="24"/>
        </w:rPr>
        <w:t xml:space="preserve"> you will </w:t>
      </w:r>
      <w:r w:rsidR="00E845E9" w:rsidRPr="00940C9A">
        <w:rPr>
          <w:rFonts w:ascii="Arial" w:hAnsi="Arial" w:cs="Arial"/>
          <w:iCs/>
          <w:sz w:val="24"/>
          <w:szCs w:val="24"/>
        </w:rPr>
        <w:t xml:space="preserve">be informed of that decision and you will be refunded the </w:t>
      </w:r>
      <w:r w:rsidR="006A5236">
        <w:rPr>
          <w:rFonts w:ascii="Arial" w:hAnsi="Arial" w:cs="Arial"/>
          <w:iCs/>
          <w:sz w:val="24"/>
          <w:szCs w:val="24"/>
        </w:rPr>
        <w:t>refundable</w:t>
      </w:r>
      <w:r w:rsidR="006B2F94" w:rsidRPr="00940C9A">
        <w:rPr>
          <w:rFonts w:ascii="Arial" w:hAnsi="Arial" w:cs="Arial"/>
          <w:iCs/>
          <w:sz w:val="24"/>
          <w:szCs w:val="24"/>
        </w:rPr>
        <w:t xml:space="preserve"> element of the fee</w:t>
      </w:r>
      <w:r w:rsidRPr="00940C9A">
        <w:rPr>
          <w:rFonts w:ascii="Arial" w:hAnsi="Arial" w:cs="Arial"/>
          <w:iCs/>
          <w:sz w:val="24"/>
          <w:szCs w:val="24"/>
        </w:rPr>
        <w:t xml:space="preserve">. </w:t>
      </w:r>
    </w:p>
    <w:p w14:paraId="71C364CF" w14:textId="77777777" w:rsidR="00E845E9" w:rsidRPr="00940C9A" w:rsidRDefault="00E845E9" w:rsidP="00EC4FA9">
      <w:pPr>
        <w:autoSpaceDE w:val="0"/>
        <w:autoSpaceDN w:val="0"/>
        <w:adjustRightInd w:val="0"/>
        <w:spacing w:after="0" w:line="240" w:lineRule="auto"/>
        <w:jc w:val="both"/>
        <w:rPr>
          <w:rFonts w:ascii="Arial" w:hAnsi="Arial" w:cs="Arial"/>
          <w:iCs/>
          <w:color w:val="000000"/>
          <w:sz w:val="24"/>
          <w:szCs w:val="24"/>
        </w:rPr>
      </w:pPr>
    </w:p>
    <w:p w14:paraId="6FFF3C1A" w14:textId="77777777" w:rsidR="00EC4FA9" w:rsidRPr="00940C9A" w:rsidRDefault="00656F31" w:rsidP="00EC4FA9">
      <w:pPr>
        <w:autoSpaceDE w:val="0"/>
        <w:autoSpaceDN w:val="0"/>
        <w:adjustRightInd w:val="0"/>
        <w:spacing w:after="0" w:line="240" w:lineRule="auto"/>
        <w:jc w:val="both"/>
        <w:rPr>
          <w:rFonts w:ascii="Arial" w:hAnsi="Arial" w:cs="Arial"/>
          <w:sz w:val="24"/>
          <w:szCs w:val="24"/>
        </w:rPr>
      </w:pPr>
      <w:r w:rsidRPr="00940C9A">
        <w:rPr>
          <w:rFonts w:ascii="Arial" w:hAnsi="Arial" w:cs="Arial"/>
          <w:iCs/>
          <w:sz w:val="24"/>
          <w:szCs w:val="24"/>
        </w:rPr>
        <w:lastRenderedPageBreak/>
        <w:t xml:space="preserve">Should an application be refused </w:t>
      </w:r>
      <w:r w:rsidR="00EC4FA9" w:rsidRPr="00940C9A">
        <w:rPr>
          <w:rFonts w:ascii="Arial" w:hAnsi="Arial" w:cs="Arial"/>
          <w:iCs/>
          <w:sz w:val="24"/>
          <w:szCs w:val="24"/>
        </w:rPr>
        <w:t xml:space="preserve">the applicant may appeal </w:t>
      </w:r>
      <w:r w:rsidRPr="00940C9A">
        <w:rPr>
          <w:rFonts w:ascii="Arial" w:hAnsi="Arial" w:cs="Arial"/>
          <w:iCs/>
          <w:sz w:val="24"/>
          <w:szCs w:val="24"/>
        </w:rPr>
        <w:t>the decision</w:t>
      </w:r>
      <w:r w:rsidR="00EC4FA9" w:rsidRPr="00940C9A">
        <w:rPr>
          <w:rFonts w:ascii="Arial" w:hAnsi="Arial" w:cs="Arial"/>
          <w:iCs/>
          <w:sz w:val="24"/>
          <w:szCs w:val="24"/>
        </w:rPr>
        <w:t xml:space="preserve"> to the Magistrates’ Court</w:t>
      </w:r>
      <w:r w:rsidR="00E845E9" w:rsidRPr="00940C9A">
        <w:rPr>
          <w:rFonts w:ascii="Arial" w:hAnsi="Arial" w:cs="Arial"/>
          <w:iCs/>
          <w:sz w:val="24"/>
          <w:szCs w:val="24"/>
        </w:rPr>
        <w:t xml:space="preserve"> within 21 days of being notified of the Councils decision</w:t>
      </w:r>
      <w:r w:rsidR="00EC4FA9" w:rsidRPr="00940C9A">
        <w:rPr>
          <w:rFonts w:ascii="Arial" w:hAnsi="Arial" w:cs="Arial"/>
          <w:iCs/>
          <w:sz w:val="24"/>
          <w:szCs w:val="24"/>
        </w:rPr>
        <w:t xml:space="preserve">. </w:t>
      </w:r>
      <w:r w:rsidR="00E6327D">
        <w:rPr>
          <w:rFonts w:ascii="Arial" w:hAnsi="Arial" w:cs="Arial"/>
          <w:iCs/>
          <w:sz w:val="24"/>
          <w:szCs w:val="24"/>
        </w:rPr>
        <w:t xml:space="preserve"> </w:t>
      </w:r>
      <w:r w:rsidR="00EC4FA9" w:rsidRPr="00940C9A">
        <w:rPr>
          <w:rFonts w:ascii="Arial" w:hAnsi="Arial" w:cs="Arial"/>
          <w:sz w:val="24"/>
          <w:szCs w:val="24"/>
        </w:rPr>
        <w:t>Licence holders may also appeal a decision to suspend or revoke a licence or vary the area and conditions of a licence (as an alternative to revocation), or to limit the duration of a licence.</w:t>
      </w:r>
    </w:p>
    <w:p w14:paraId="2DB1A8A8" w14:textId="77777777" w:rsidR="008C59A4" w:rsidRPr="00DC584B" w:rsidRDefault="008C59A4" w:rsidP="00DC584B">
      <w:pPr>
        <w:pStyle w:val="Heading1"/>
      </w:pPr>
      <w:bookmarkStart w:id="19" w:name="_Toc175665507"/>
      <w:r w:rsidRPr="00DC584B">
        <w:t>How long will it take to process my application?</w:t>
      </w:r>
      <w:bookmarkEnd w:id="19"/>
    </w:p>
    <w:p w14:paraId="13A00E93" w14:textId="77777777" w:rsidR="004A2581" w:rsidRPr="00940C9A" w:rsidRDefault="006B2F94" w:rsidP="00E6327D">
      <w:pPr>
        <w:autoSpaceDE w:val="0"/>
        <w:autoSpaceDN w:val="0"/>
        <w:adjustRightInd w:val="0"/>
        <w:spacing w:after="0" w:line="240" w:lineRule="auto"/>
        <w:jc w:val="both"/>
        <w:rPr>
          <w:rFonts w:ascii="Arial" w:hAnsi="Arial" w:cs="Arial"/>
          <w:bCs/>
          <w:color w:val="000000"/>
          <w:sz w:val="24"/>
          <w:szCs w:val="24"/>
        </w:rPr>
      </w:pPr>
      <w:r w:rsidRPr="00940C9A">
        <w:rPr>
          <w:rFonts w:ascii="Arial" w:hAnsi="Arial" w:cs="Arial"/>
          <w:bCs/>
          <w:sz w:val="24"/>
          <w:szCs w:val="24"/>
        </w:rPr>
        <w:t xml:space="preserve">The </w:t>
      </w:r>
      <w:r w:rsidR="008C59A4" w:rsidRPr="00940C9A">
        <w:rPr>
          <w:rFonts w:ascii="Arial" w:hAnsi="Arial" w:cs="Arial"/>
          <w:bCs/>
          <w:sz w:val="24"/>
          <w:szCs w:val="24"/>
        </w:rPr>
        <w:t xml:space="preserve">Council aims to provide you with a determination within </w:t>
      </w:r>
      <w:r w:rsidR="00774EAA" w:rsidRPr="00940C9A">
        <w:rPr>
          <w:rFonts w:ascii="Arial" w:hAnsi="Arial" w:cs="Arial"/>
          <w:bCs/>
          <w:sz w:val="24"/>
          <w:szCs w:val="24"/>
        </w:rPr>
        <w:t>8</w:t>
      </w:r>
      <w:r w:rsidR="008C59A4" w:rsidRPr="00940C9A">
        <w:rPr>
          <w:rFonts w:ascii="Arial" w:hAnsi="Arial" w:cs="Arial"/>
          <w:bCs/>
          <w:sz w:val="24"/>
          <w:szCs w:val="24"/>
        </w:rPr>
        <w:t xml:space="preserve"> weeks from date of </w:t>
      </w:r>
      <w:r w:rsidR="00E845E9" w:rsidRPr="00940C9A">
        <w:rPr>
          <w:rFonts w:ascii="Arial" w:hAnsi="Arial" w:cs="Arial"/>
          <w:bCs/>
          <w:sz w:val="24"/>
          <w:szCs w:val="24"/>
        </w:rPr>
        <w:t>receipt of a completed application</w:t>
      </w:r>
      <w:r w:rsidRPr="00940C9A">
        <w:rPr>
          <w:rFonts w:ascii="Arial" w:hAnsi="Arial" w:cs="Arial"/>
          <w:bCs/>
          <w:sz w:val="24"/>
          <w:szCs w:val="24"/>
        </w:rPr>
        <w:t xml:space="preserve"> which</w:t>
      </w:r>
      <w:r w:rsidR="00E845E9" w:rsidRPr="00940C9A">
        <w:rPr>
          <w:rFonts w:ascii="Arial" w:hAnsi="Arial" w:cs="Arial"/>
          <w:bCs/>
          <w:sz w:val="24"/>
          <w:szCs w:val="24"/>
        </w:rPr>
        <w:t xml:space="preserve"> includ</w:t>
      </w:r>
      <w:r w:rsidRPr="00940C9A">
        <w:rPr>
          <w:rFonts w:ascii="Arial" w:hAnsi="Arial" w:cs="Arial"/>
          <w:bCs/>
          <w:sz w:val="24"/>
          <w:szCs w:val="24"/>
        </w:rPr>
        <w:t>es</w:t>
      </w:r>
      <w:r w:rsidR="00E845E9" w:rsidRPr="00940C9A">
        <w:rPr>
          <w:rFonts w:ascii="Arial" w:hAnsi="Arial" w:cs="Arial"/>
          <w:bCs/>
          <w:sz w:val="24"/>
          <w:szCs w:val="24"/>
        </w:rPr>
        <w:t xml:space="preserve"> all the required plans</w:t>
      </w:r>
      <w:r w:rsidRPr="00940C9A">
        <w:rPr>
          <w:rFonts w:ascii="Arial" w:hAnsi="Arial" w:cs="Arial"/>
          <w:bCs/>
          <w:sz w:val="24"/>
          <w:szCs w:val="24"/>
        </w:rPr>
        <w:t>, fee</w:t>
      </w:r>
      <w:r w:rsidR="00E845E9" w:rsidRPr="00940C9A">
        <w:rPr>
          <w:rFonts w:ascii="Arial" w:hAnsi="Arial" w:cs="Arial"/>
          <w:bCs/>
          <w:sz w:val="24"/>
          <w:szCs w:val="24"/>
        </w:rPr>
        <w:t xml:space="preserve"> and </w:t>
      </w:r>
      <w:r w:rsidRPr="00940C9A">
        <w:rPr>
          <w:rFonts w:ascii="Arial" w:hAnsi="Arial" w:cs="Arial"/>
          <w:bCs/>
          <w:sz w:val="24"/>
          <w:szCs w:val="24"/>
        </w:rPr>
        <w:t xml:space="preserve">the </w:t>
      </w:r>
      <w:r w:rsidR="00E845E9" w:rsidRPr="00940C9A">
        <w:rPr>
          <w:rFonts w:ascii="Arial" w:hAnsi="Arial" w:cs="Arial"/>
          <w:bCs/>
          <w:sz w:val="24"/>
          <w:szCs w:val="24"/>
        </w:rPr>
        <w:t>licence proposal</w:t>
      </w:r>
      <w:r w:rsidR="008C59A4" w:rsidRPr="00940C9A">
        <w:rPr>
          <w:rFonts w:ascii="Arial" w:hAnsi="Arial" w:cs="Arial"/>
          <w:bCs/>
          <w:color w:val="000000"/>
          <w:sz w:val="24"/>
          <w:szCs w:val="24"/>
        </w:rPr>
        <w:t xml:space="preserve">. </w:t>
      </w:r>
    </w:p>
    <w:p w14:paraId="7E5BD333" w14:textId="77777777" w:rsidR="00774EAA" w:rsidRPr="00940C9A" w:rsidRDefault="00774EAA" w:rsidP="00E6327D">
      <w:pPr>
        <w:autoSpaceDE w:val="0"/>
        <w:autoSpaceDN w:val="0"/>
        <w:adjustRightInd w:val="0"/>
        <w:spacing w:after="0" w:line="240" w:lineRule="auto"/>
        <w:jc w:val="both"/>
        <w:rPr>
          <w:rFonts w:ascii="Arial" w:hAnsi="Arial" w:cs="Arial"/>
          <w:bCs/>
          <w:color w:val="000000"/>
          <w:sz w:val="24"/>
          <w:szCs w:val="24"/>
        </w:rPr>
      </w:pPr>
    </w:p>
    <w:p w14:paraId="23C23567" w14:textId="77777777" w:rsidR="00122934" w:rsidRPr="00E6327D" w:rsidRDefault="006B2F94" w:rsidP="00E6327D">
      <w:pPr>
        <w:autoSpaceDE w:val="0"/>
        <w:autoSpaceDN w:val="0"/>
        <w:adjustRightInd w:val="0"/>
        <w:spacing w:after="0" w:line="240" w:lineRule="auto"/>
        <w:jc w:val="both"/>
        <w:rPr>
          <w:rStyle w:val="SubtleEmphasis"/>
          <w:rFonts w:ascii="Arial" w:hAnsi="Arial" w:cs="Arial"/>
          <w:b/>
          <w:i w:val="0"/>
          <w:iCs w:val="0"/>
          <w:color w:val="auto"/>
          <w:sz w:val="36"/>
          <w:szCs w:val="36"/>
        </w:rPr>
      </w:pPr>
      <w:r w:rsidRPr="00940C9A">
        <w:rPr>
          <w:rFonts w:ascii="Arial" w:hAnsi="Arial" w:cs="Arial"/>
          <w:bCs/>
          <w:color w:val="000000"/>
          <w:sz w:val="24"/>
          <w:szCs w:val="24"/>
        </w:rPr>
        <w:t xml:space="preserve">If there are objections to the granting of the </w:t>
      </w:r>
      <w:r w:rsidR="00E6327D" w:rsidRPr="00940C9A">
        <w:rPr>
          <w:rFonts w:ascii="Arial" w:hAnsi="Arial" w:cs="Arial"/>
          <w:bCs/>
          <w:color w:val="000000"/>
          <w:sz w:val="24"/>
          <w:szCs w:val="24"/>
        </w:rPr>
        <w:t>licence,</w:t>
      </w:r>
      <w:r w:rsidRPr="00940C9A">
        <w:rPr>
          <w:rFonts w:ascii="Arial" w:hAnsi="Arial" w:cs="Arial"/>
          <w:bCs/>
          <w:color w:val="000000"/>
          <w:sz w:val="24"/>
          <w:szCs w:val="24"/>
        </w:rPr>
        <w:t xml:space="preserve"> then this period </w:t>
      </w:r>
      <w:r w:rsidR="00774EAA" w:rsidRPr="00940C9A">
        <w:rPr>
          <w:rFonts w:ascii="Arial" w:hAnsi="Arial" w:cs="Arial"/>
          <w:bCs/>
          <w:color w:val="000000"/>
          <w:sz w:val="24"/>
          <w:szCs w:val="24"/>
        </w:rPr>
        <w:t>may</w:t>
      </w:r>
      <w:r w:rsidRPr="00940C9A">
        <w:rPr>
          <w:rFonts w:ascii="Arial" w:hAnsi="Arial" w:cs="Arial"/>
          <w:bCs/>
          <w:color w:val="000000"/>
          <w:sz w:val="24"/>
          <w:szCs w:val="24"/>
        </w:rPr>
        <w:t xml:space="preserve"> be extended to consider those objections.</w:t>
      </w:r>
    </w:p>
    <w:p w14:paraId="6C877D38" w14:textId="77777777" w:rsidR="00E6327D" w:rsidRDefault="00E6327D">
      <w:pPr>
        <w:rPr>
          <w:rStyle w:val="SubtleEmphasis"/>
          <w:rFonts w:ascii="Arial" w:eastAsiaTheme="majorEastAsia" w:hAnsi="Arial" w:cstheme="majorBidi"/>
          <w:sz w:val="36"/>
          <w:szCs w:val="36"/>
        </w:rPr>
      </w:pPr>
      <w:r>
        <w:rPr>
          <w:rStyle w:val="SubtleEmphasis"/>
        </w:rPr>
        <w:br w:type="page"/>
      </w:r>
    </w:p>
    <w:p w14:paraId="24DBAE27" w14:textId="77777777" w:rsidR="00176DD6" w:rsidRPr="00DC584B" w:rsidRDefault="00774EAA" w:rsidP="000F2EAF">
      <w:pPr>
        <w:pStyle w:val="Heading1"/>
        <w:rPr>
          <w:rStyle w:val="SubtleEmphasis"/>
        </w:rPr>
      </w:pPr>
      <w:bookmarkStart w:id="20" w:name="_Toc175665508"/>
      <w:r w:rsidRPr="00DC584B">
        <w:rPr>
          <w:rStyle w:val="SubtleEmphasis"/>
        </w:rPr>
        <w:lastRenderedPageBreak/>
        <w:t>A</w:t>
      </w:r>
      <w:r w:rsidR="006E15CF" w:rsidRPr="00DC584B">
        <w:rPr>
          <w:rStyle w:val="SubtleEmphasis"/>
        </w:rPr>
        <w:t>ppendix</w:t>
      </w:r>
      <w:r w:rsidRPr="00DC584B">
        <w:rPr>
          <w:rStyle w:val="SubtleEmphasis"/>
        </w:rPr>
        <w:t xml:space="preserve"> 1: </w:t>
      </w:r>
      <w:r w:rsidR="00176DD6" w:rsidRPr="00DC584B">
        <w:rPr>
          <w:rStyle w:val="SubtleEmphasis"/>
        </w:rPr>
        <w:t>Suitability Criteria for Licence</w:t>
      </w:r>
      <w:bookmarkEnd w:id="20"/>
      <w:r w:rsidR="004737EC" w:rsidRPr="00DC584B">
        <w:rPr>
          <w:rStyle w:val="SubtleEmphasis"/>
        </w:rPr>
        <w:t xml:space="preserve"> </w:t>
      </w:r>
    </w:p>
    <w:p w14:paraId="1AB4DBB9" w14:textId="77777777" w:rsidR="000B538E" w:rsidRPr="00940C9A" w:rsidRDefault="000B538E" w:rsidP="00EE39BE">
      <w:pPr>
        <w:pStyle w:val="ListParagraph"/>
        <w:spacing w:after="0" w:line="240" w:lineRule="auto"/>
        <w:ind w:left="54" w:right="-759"/>
        <w:rPr>
          <w:rFonts w:ascii="Arial" w:hAnsi="Arial" w:cs="Arial"/>
          <w:b/>
          <w:sz w:val="24"/>
          <w:szCs w:val="24"/>
        </w:rPr>
      </w:pPr>
    </w:p>
    <w:p w14:paraId="275DFB9C" w14:textId="77777777" w:rsidR="00176DD6" w:rsidRPr="00E6327D" w:rsidRDefault="00176DD6" w:rsidP="00122934">
      <w:pPr>
        <w:pStyle w:val="Heading4"/>
        <w:rPr>
          <w:color w:val="365F91" w:themeColor="accent1" w:themeShade="BF"/>
        </w:rPr>
      </w:pPr>
      <w:r w:rsidRPr="00E6327D">
        <w:rPr>
          <w:color w:val="365F91" w:themeColor="accent1" w:themeShade="BF"/>
        </w:rPr>
        <w:t>Design</w:t>
      </w:r>
    </w:p>
    <w:p w14:paraId="5B8A5A60" w14:textId="77777777" w:rsidR="008009C2" w:rsidRPr="00940C9A" w:rsidRDefault="00176DD6" w:rsidP="00176DD6">
      <w:pPr>
        <w:autoSpaceDE w:val="0"/>
        <w:autoSpaceDN w:val="0"/>
        <w:adjustRightInd w:val="0"/>
        <w:spacing w:after="0" w:line="240" w:lineRule="auto"/>
        <w:jc w:val="both"/>
        <w:rPr>
          <w:rFonts w:ascii="Arial" w:hAnsi="Arial" w:cs="Arial"/>
          <w:sz w:val="24"/>
          <w:szCs w:val="24"/>
        </w:rPr>
      </w:pPr>
      <w:r w:rsidRPr="00940C9A">
        <w:rPr>
          <w:rFonts w:ascii="Arial" w:hAnsi="Arial" w:cs="Arial"/>
          <w:sz w:val="24"/>
          <w:szCs w:val="24"/>
        </w:rPr>
        <w:t xml:space="preserve">The applicant will </w:t>
      </w:r>
      <w:r w:rsidR="000E1087" w:rsidRPr="00940C9A">
        <w:rPr>
          <w:rFonts w:ascii="Arial" w:hAnsi="Arial" w:cs="Arial"/>
          <w:sz w:val="24"/>
          <w:szCs w:val="24"/>
        </w:rPr>
        <w:t>need</w:t>
      </w:r>
      <w:r w:rsidRPr="00940C9A">
        <w:rPr>
          <w:rFonts w:ascii="Arial" w:hAnsi="Arial" w:cs="Arial"/>
          <w:sz w:val="24"/>
          <w:szCs w:val="24"/>
        </w:rPr>
        <w:t xml:space="preserve"> to demonstrate that the café will make a positive contribution to the street scene</w:t>
      </w:r>
      <w:r w:rsidR="000E1087" w:rsidRPr="00940C9A">
        <w:rPr>
          <w:rFonts w:ascii="Arial" w:hAnsi="Arial" w:cs="Arial"/>
          <w:sz w:val="24"/>
          <w:szCs w:val="24"/>
        </w:rPr>
        <w:t xml:space="preserve"> are in keeping with the surrounding street scene and other buildings</w:t>
      </w:r>
      <w:r w:rsidR="008009C2" w:rsidRPr="00940C9A">
        <w:rPr>
          <w:rFonts w:ascii="Arial" w:hAnsi="Arial" w:cs="Arial"/>
          <w:sz w:val="24"/>
          <w:szCs w:val="24"/>
        </w:rPr>
        <w:t xml:space="preserve"> and public realm</w:t>
      </w:r>
      <w:r w:rsidR="004A2581" w:rsidRPr="00940C9A">
        <w:rPr>
          <w:rFonts w:ascii="Arial" w:hAnsi="Arial" w:cs="Arial"/>
          <w:sz w:val="24"/>
          <w:szCs w:val="24"/>
        </w:rPr>
        <w:t>.</w:t>
      </w:r>
      <w:r w:rsidRPr="00940C9A">
        <w:rPr>
          <w:rFonts w:ascii="Arial" w:hAnsi="Arial" w:cs="Arial"/>
          <w:sz w:val="24"/>
          <w:szCs w:val="24"/>
        </w:rPr>
        <w:t xml:space="preserve">  Simple robust designs will be preferred and excessive or elaborate detail or signage should be avoided unless clearly justified by the particular context.  Applicants should also demonstrate commitment to the care and/or refurbishment of the external appearance of the building in which the business is housed, to ensure that the appearance of the street scene will be maintained and, where necessary, enhanced. </w:t>
      </w:r>
    </w:p>
    <w:p w14:paraId="65B9F262" w14:textId="77777777" w:rsidR="008009C2" w:rsidRPr="00940C9A" w:rsidRDefault="008009C2" w:rsidP="00176DD6">
      <w:pPr>
        <w:autoSpaceDE w:val="0"/>
        <w:autoSpaceDN w:val="0"/>
        <w:adjustRightInd w:val="0"/>
        <w:spacing w:after="0" w:line="240" w:lineRule="auto"/>
        <w:jc w:val="both"/>
        <w:rPr>
          <w:rFonts w:ascii="Arial" w:hAnsi="Arial" w:cs="Arial"/>
          <w:sz w:val="24"/>
          <w:szCs w:val="24"/>
        </w:rPr>
      </w:pPr>
    </w:p>
    <w:p w14:paraId="29948DD1"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Street café proposals should not hinder reasonable use of the footpath, cause nuisance to adjacent frontages, or interfere with apparatus or access to apparatus within the footpath.  To this end the applicant shall comply with all statutory requirements and obtain all necessary permissions before making a licence application.</w:t>
      </w:r>
    </w:p>
    <w:p w14:paraId="43115A33"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0BBE371D" w14:textId="77777777" w:rsidR="00176DD6" w:rsidRPr="00E6327D" w:rsidRDefault="00176DD6" w:rsidP="00122934">
      <w:pPr>
        <w:pStyle w:val="Heading4"/>
        <w:rPr>
          <w:color w:val="365F91" w:themeColor="accent1" w:themeShade="BF"/>
        </w:rPr>
      </w:pPr>
      <w:r w:rsidRPr="00E6327D">
        <w:rPr>
          <w:color w:val="365F91" w:themeColor="accent1" w:themeShade="BF"/>
        </w:rPr>
        <w:t>Size and layout</w:t>
      </w:r>
    </w:p>
    <w:p w14:paraId="1B550C2F" w14:textId="77777777" w:rsidR="00176DD6" w:rsidRPr="00940C9A" w:rsidRDefault="00176DD6" w:rsidP="00176DD6">
      <w:pPr>
        <w:autoSpaceDE w:val="0"/>
        <w:autoSpaceDN w:val="0"/>
        <w:adjustRightInd w:val="0"/>
        <w:spacing w:after="0" w:line="240" w:lineRule="auto"/>
        <w:jc w:val="both"/>
        <w:rPr>
          <w:rFonts w:ascii="Arial" w:hAnsi="Arial" w:cs="Arial"/>
          <w:sz w:val="24"/>
          <w:szCs w:val="24"/>
        </w:rPr>
      </w:pPr>
      <w:r w:rsidRPr="00940C9A">
        <w:rPr>
          <w:rFonts w:ascii="Arial" w:hAnsi="Arial" w:cs="Arial"/>
          <w:sz w:val="24"/>
          <w:szCs w:val="24"/>
        </w:rPr>
        <w:t>The extent of the area to be licensed will depend on the site characteristics, safety considerations and the criteria set by the Council</w:t>
      </w:r>
      <w:r w:rsidR="008009C2" w:rsidRPr="00940C9A">
        <w:rPr>
          <w:rFonts w:ascii="Arial" w:hAnsi="Arial" w:cs="Arial"/>
          <w:sz w:val="24"/>
          <w:szCs w:val="24"/>
        </w:rPr>
        <w:t xml:space="preserve"> and Transport NI</w:t>
      </w:r>
      <w:r w:rsidRPr="00940C9A">
        <w:rPr>
          <w:rFonts w:ascii="Arial" w:hAnsi="Arial" w:cs="Arial"/>
          <w:sz w:val="24"/>
          <w:szCs w:val="24"/>
        </w:rPr>
        <w:t xml:space="preserve"> to maintain adequate space for both pedestrian and vehicle movement.  </w:t>
      </w:r>
    </w:p>
    <w:p w14:paraId="28C126D7" w14:textId="77777777" w:rsidR="00176DD6" w:rsidRPr="00940C9A" w:rsidRDefault="00176DD6" w:rsidP="00176DD6">
      <w:pPr>
        <w:autoSpaceDE w:val="0"/>
        <w:autoSpaceDN w:val="0"/>
        <w:adjustRightInd w:val="0"/>
        <w:spacing w:after="0" w:line="240" w:lineRule="auto"/>
        <w:jc w:val="both"/>
        <w:rPr>
          <w:rFonts w:ascii="Arial" w:hAnsi="Arial" w:cs="Arial"/>
          <w:sz w:val="24"/>
          <w:szCs w:val="24"/>
        </w:rPr>
      </w:pPr>
    </w:p>
    <w:p w14:paraId="14FBCFB0" w14:textId="77777777" w:rsidR="00176DD6" w:rsidRPr="00940C9A" w:rsidRDefault="00176DD6" w:rsidP="00176DD6">
      <w:pPr>
        <w:autoSpaceDE w:val="0"/>
        <w:autoSpaceDN w:val="0"/>
        <w:adjustRightInd w:val="0"/>
        <w:spacing w:after="0" w:line="240" w:lineRule="auto"/>
        <w:jc w:val="both"/>
        <w:rPr>
          <w:rFonts w:ascii="Arial" w:hAnsi="Arial" w:cs="Arial"/>
          <w:sz w:val="24"/>
          <w:szCs w:val="24"/>
        </w:rPr>
      </w:pPr>
      <w:r w:rsidRPr="00940C9A">
        <w:rPr>
          <w:rFonts w:ascii="Arial" w:hAnsi="Arial" w:cs="Arial"/>
          <w:sz w:val="24"/>
          <w:szCs w:val="24"/>
        </w:rPr>
        <w:t xml:space="preserve">The </w:t>
      </w:r>
      <w:r w:rsidR="00585552" w:rsidRPr="00940C9A">
        <w:rPr>
          <w:rFonts w:ascii="Arial" w:hAnsi="Arial" w:cs="Arial"/>
          <w:sz w:val="24"/>
          <w:szCs w:val="24"/>
        </w:rPr>
        <w:t>licensed</w:t>
      </w:r>
      <w:r w:rsidRPr="00940C9A">
        <w:rPr>
          <w:rFonts w:ascii="Arial" w:hAnsi="Arial" w:cs="Arial"/>
          <w:sz w:val="24"/>
          <w:szCs w:val="24"/>
        </w:rPr>
        <w:t xml:space="preserve"> area should:</w:t>
      </w:r>
    </w:p>
    <w:p w14:paraId="1B5B54A7" w14:textId="77777777" w:rsidR="00176DD6" w:rsidRPr="00940C9A" w:rsidRDefault="00176DD6" w:rsidP="00176DD6">
      <w:pPr>
        <w:autoSpaceDE w:val="0"/>
        <w:autoSpaceDN w:val="0"/>
        <w:adjustRightInd w:val="0"/>
        <w:spacing w:after="0" w:line="240" w:lineRule="auto"/>
        <w:jc w:val="both"/>
        <w:rPr>
          <w:rFonts w:ascii="Arial" w:hAnsi="Arial" w:cs="Arial"/>
          <w:sz w:val="24"/>
          <w:szCs w:val="24"/>
        </w:rPr>
      </w:pPr>
    </w:p>
    <w:p w14:paraId="19CB499C" w14:textId="77777777" w:rsidR="00176DD6" w:rsidRPr="00940C9A" w:rsidRDefault="00176DD6" w:rsidP="00176DD6">
      <w:pPr>
        <w:pStyle w:val="ListParagraph"/>
        <w:numPr>
          <w:ilvl w:val="0"/>
          <w:numId w:val="8"/>
        </w:num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Avoid conflict with the principal lines of pedestrian movement.</w:t>
      </w:r>
    </w:p>
    <w:p w14:paraId="26D3AF54" w14:textId="77777777" w:rsidR="00176DD6" w:rsidRPr="00940C9A" w:rsidRDefault="00176DD6" w:rsidP="00176DD6">
      <w:pPr>
        <w:pStyle w:val="ListParagraph"/>
        <w:numPr>
          <w:ilvl w:val="0"/>
          <w:numId w:val="8"/>
        </w:num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Avoid conflict between customers going in and out of the café, passing pedestrians and neighbouring premises.</w:t>
      </w:r>
    </w:p>
    <w:p w14:paraId="21F9F233" w14:textId="77777777" w:rsidR="00176DD6" w:rsidRPr="00940C9A" w:rsidRDefault="00176DD6" w:rsidP="00176DD6">
      <w:pPr>
        <w:pStyle w:val="ListParagraph"/>
        <w:numPr>
          <w:ilvl w:val="0"/>
          <w:numId w:val="8"/>
        </w:numPr>
        <w:autoSpaceDE w:val="0"/>
        <w:autoSpaceDN w:val="0"/>
        <w:adjustRightInd w:val="0"/>
        <w:spacing w:after="0" w:line="240" w:lineRule="auto"/>
        <w:jc w:val="both"/>
        <w:rPr>
          <w:rFonts w:ascii="Arial" w:hAnsi="Arial" w:cs="Arial"/>
          <w:iCs/>
          <w:sz w:val="24"/>
          <w:szCs w:val="24"/>
        </w:rPr>
      </w:pPr>
      <w:r w:rsidRPr="00940C9A">
        <w:rPr>
          <w:rFonts w:ascii="Arial" w:hAnsi="Arial" w:cs="Arial"/>
          <w:iCs/>
          <w:sz w:val="24"/>
          <w:szCs w:val="24"/>
        </w:rPr>
        <w:t>Ideally be confined to the frontage of its own premises with close integration of internal and external activities however this does not preclude a remote location.</w:t>
      </w:r>
    </w:p>
    <w:p w14:paraId="0CCD4959" w14:textId="77777777" w:rsidR="00176DD6" w:rsidRPr="00940C9A" w:rsidRDefault="00176DD6" w:rsidP="00176DD6">
      <w:pPr>
        <w:autoSpaceDE w:val="0"/>
        <w:autoSpaceDN w:val="0"/>
        <w:adjustRightInd w:val="0"/>
        <w:spacing w:after="0" w:line="240" w:lineRule="auto"/>
        <w:jc w:val="both"/>
        <w:rPr>
          <w:rFonts w:ascii="Arial" w:hAnsi="Arial" w:cs="Arial"/>
          <w:i/>
          <w:iCs/>
          <w:sz w:val="24"/>
          <w:szCs w:val="24"/>
        </w:rPr>
      </w:pPr>
    </w:p>
    <w:p w14:paraId="3A83A55D" w14:textId="47AECBB0" w:rsidR="00585552" w:rsidRPr="00940C9A" w:rsidRDefault="00176DD6" w:rsidP="00176DD6">
      <w:pPr>
        <w:autoSpaceDE w:val="0"/>
        <w:autoSpaceDN w:val="0"/>
        <w:adjustRightInd w:val="0"/>
        <w:spacing w:after="0" w:line="240" w:lineRule="auto"/>
        <w:jc w:val="both"/>
        <w:rPr>
          <w:rFonts w:ascii="Arial" w:hAnsi="Arial" w:cs="Arial"/>
          <w:sz w:val="24"/>
          <w:szCs w:val="24"/>
        </w:rPr>
      </w:pPr>
      <w:r w:rsidRPr="00940C9A">
        <w:rPr>
          <w:rFonts w:ascii="Arial" w:hAnsi="Arial" w:cs="Arial"/>
          <w:sz w:val="24"/>
          <w:szCs w:val="24"/>
        </w:rPr>
        <w:t xml:space="preserve">In order to safeguard the interests of pedestrians, particularly disabled people, older people and those with mobility needs including pram and wheelchair users, a minimum width of </w:t>
      </w:r>
      <w:r w:rsidR="006A5236">
        <w:rPr>
          <w:rFonts w:ascii="Arial" w:hAnsi="Arial" w:cs="Arial"/>
          <w:b/>
          <w:sz w:val="24"/>
          <w:szCs w:val="24"/>
        </w:rPr>
        <w:t>2</w:t>
      </w:r>
      <w:r w:rsidRPr="00980D7D">
        <w:rPr>
          <w:rFonts w:ascii="Arial" w:hAnsi="Arial" w:cs="Arial"/>
          <w:b/>
          <w:sz w:val="24"/>
          <w:szCs w:val="24"/>
        </w:rPr>
        <w:t xml:space="preserve"> metres clearance </w:t>
      </w:r>
      <w:r w:rsidR="008009C2" w:rsidRPr="00980D7D">
        <w:rPr>
          <w:rFonts w:ascii="Arial" w:hAnsi="Arial" w:cs="Arial"/>
          <w:b/>
          <w:sz w:val="24"/>
          <w:szCs w:val="24"/>
        </w:rPr>
        <w:t>must be maintained</w:t>
      </w:r>
      <w:r w:rsidRPr="00980D7D">
        <w:rPr>
          <w:rFonts w:ascii="Arial" w:hAnsi="Arial" w:cs="Arial"/>
          <w:b/>
          <w:sz w:val="24"/>
          <w:szCs w:val="24"/>
        </w:rPr>
        <w:t xml:space="preserve"> on the pavement</w:t>
      </w:r>
      <w:r w:rsidR="00585552" w:rsidRPr="00940C9A">
        <w:rPr>
          <w:rFonts w:ascii="Arial" w:hAnsi="Arial" w:cs="Arial"/>
          <w:sz w:val="24"/>
          <w:szCs w:val="24"/>
        </w:rPr>
        <w:t xml:space="preserve"> between the edge of the licensed area and the </w:t>
      </w:r>
      <w:r w:rsidR="008009C2" w:rsidRPr="00940C9A">
        <w:rPr>
          <w:rFonts w:ascii="Arial" w:hAnsi="Arial" w:cs="Arial"/>
          <w:sz w:val="24"/>
          <w:szCs w:val="24"/>
        </w:rPr>
        <w:t>kerbside.</w:t>
      </w:r>
      <w:r w:rsidRPr="00940C9A">
        <w:rPr>
          <w:rFonts w:ascii="Arial" w:hAnsi="Arial" w:cs="Arial"/>
          <w:sz w:val="24"/>
          <w:szCs w:val="24"/>
        </w:rPr>
        <w:t xml:space="preserve"> </w:t>
      </w:r>
      <w:r w:rsidR="00980D7D">
        <w:rPr>
          <w:rFonts w:ascii="Arial" w:hAnsi="Arial" w:cs="Arial"/>
          <w:sz w:val="24"/>
          <w:szCs w:val="24"/>
        </w:rPr>
        <w:t xml:space="preserve"> </w:t>
      </w:r>
      <w:r w:rsidR="008009C2" w:rsidRPr="00940C9A">
        <w:rPr>
          <w:rFonts w:ascii="Arial" w:hAnsi="Arial" w:cs="Arial"/>
          <w:sz w:val="24"/>
          <w:szCs w:val="24"/>
        </w:rPr>
        <w:t>T</w:t>
      </w:r>
      <w:r w:rsidRPr="00940C9A">
        <w:rPr>
          <w:rFonts w:ascii="Arial" w:hAnsi="Arial" w:cs="Arial"/>
          <w:sz w:val="24"/>
          <w:szCs w:val="24"/>
        </w:rPr>
        <w:t xml:space="preserve">his </w:t>
      </w:r>
      <w:r w:rsidR="00585552" w:rsidRPr="00940C9A">
        <w:rPr>
          <w:rFonts w:ascii="Arial" w:hAnsi="Arial" w:cs="Arial"/>
          <w:sz w:val="24"/>
          <w:szCs w:val="24"/>
        </w:rPr>
        <w:t>distance</w:t>
      </w:r>
      <w:r w:rsidRPr="00940C9A">
        <w:rPr>
          <w:rFonts w:ascii="Arial" w:hAnsi="Arial" w:cs="Arial"/>
          <w:sz w:val="24"/>
          <w:szCs w:val="24"/>
        </w:rPr>
        <w:t xml:space="preserve"> may be increased</w:t>
      </w:r>
      <w:r w:rsidR="008009C2" w:rsidRPr="00940C9A">
        <w:rPr>
          <w:rFonts w:ascii="Arial" w:hAnsi="Arial" w:cs="Arial"/>
          <w:sz w:val="24"/>
          <w:szCs w:val="24"/>
        </w:rPr>
        <w:t xml:space="preserve"> or reduced</w:t>
      </w:r>
      <w:r w:rsidRPr="00940C9A">
        <w:rPr>
          <w:rFonts w:ascii="Arial" w:hAnsi="Arial" w:cs="Arial"/>
          <w:sz w:val="24"/>
          <w:szCs w:val="24"/>
        </w:rPr>
        <w:t xml:space="preserve"> depending on</w:t>
      </w:r>
      <w:r w:rsidR="00585552" w:rsidRPr="00940C9A">
        <w:rPr>
          <w:rFonts w:ascii="Arial" w:hAnsi="Arial" w:cs="Arial"/>
          <w:sz w:val="24"/>
          <w:szCs w:val="24"/>
        </w:rPr>
        <w:t xml:space="preserve"> the</w:t>
      </w:r>
      <w:r w:rsidRPr="00940C9A">
        <w:rPr>
          <w:rFonts w:ascii="Arial" w:hAnsi="Arial" w:cs="Arial"/>
          <w:sz w:val="24"/>
          <w:szCs w:val="24"/>
        </w:rPr>
        <w:t xml:space="preserve"> overall pavement width, footfall, safety etc.  </w:t>
      </w:r>
    </w:p>
    <w:p w14:paraId="676BA5F1" w14:textId="77777777" w:rsidR="00585552" w:rsidRPr="00940C9A" w:rsidRDefault="00585552" w:rsidP="00176DD6">
      <w:pPr>
        <w:autoSpaceDE w:val="0"/>
        <w:autoSpaceDN w:val="0"/>
        <w:adjustRightInd w:val="0"/>
        <w:spacing w:after="0" w:line="240" w:lineRule="auto"/>
        <w:jc w:val="both"/>
        <w:rPr>
          <w:rFonts w:ascii="Arial" w:hAnsi="Arial" w:cs="Arial"/>
          <w:sz w:val="24"/>
          <w:szCs w:val="24"/>
        </w:rPr>
      </w:pPr>
    </w:p>
    <w:p w14:paraId="27CA017E" w14:textId="77777777" w:rsidR="00585552" w:rsidRPr="00940C9A" w:rsidRDefault="00176DD6" w:rsidP="00176DD6">
      <w:pPr>
        <w:autoSpaceDE w:val="0"/>
        <w:autoSpaceDN w:val="0"/>
        <w:adjustRightInd w:val="0"/>
        <w:spacing w:after="0" w:line="240" w:lineRule="auto"/>
        <w:jc w:val="both"/>
        <w:rPr>
          <w:rFonts w:ascii="Arial" w:hAnsi="Arial" w:cs="Arial"/>
          <w:sz w:val="24"/>
          <w:szCs w:val="24"/>
        </w:rPr>
      </w:pPr>
      <w:r w:rsidRPr="00940C9A">
        <w:rPr>
          <w:rFonts w:ascii="Arial" w:hAnsi="Arial" w:cs="Arial"/>
          <w:sz w:val="24"/>
          <w:szCs w:val="24"/>
        </w:rPr>
        <w:t xml:space="preserve">Where the seating area is adjacent to a road junction or vehicular access, </w:t>
      </w:r>
      <w:r w:rsidRPr="00980D7D">
        <w:rPr>
          <w:rFonts w:ascii="Arial" w:hAnsi="Arial" w:cs="Arial"/>
          <w:b/>
          <w:sz w:val="24"/>
          <w:szCs w:val="24"/>
        </w:rPr>
        <w:t>10 metres</w:t>
      </w:r>
      <w:r w:rsidR="008009C2" w:rsidRPr="00980D7D">
        <w:rPr>
          <w:rFonts w:ascii="Arial" w:hAnsi="Arial" w:cs="Arial"/>
          <w:b/>
          <w:sz w:val="24"/>
          <w:szCs w:val="24"/>
        </w:rPr>
        <w:t xml:space="preserve"> clearance</w:t>
      </w:r>
      <w:r w:rsidRPr="00940C9A">
        <w:rPr>
          <w:rFonts w:ascii="Arial" w:hAnsi="Arial" w:cs="Arial"/>
          <w:sz w:val="24"/>
          <w:szCs w:val="24"/>
        </w:rPr>
        <w:t xml:space="preserve"> should be left to allow for junction visibility.  </w:t>
      </w:r>
    </w:p>
    <w:p w14:paraId="0BA80AAE" w14:textId="77777777" w:rsidR="00585552" w:rsidRPr="00940C9A" w:rsidRDefault="00585552" w:rsidP="00176DD6">
      <w:pPr>
        <w:autoSpaceDE w:val="0"/>
        <w:autoSpaceDN w:val="0"/>
        <w:adjustRightInd w:val="0"/>
        <w:spacing w:after="0" w:line="240" w:lineRule="auto"/>
        <w:jc w:val="both"/>
        <w:rPr>
          <w:rFonts w:ascii="Arial" w:hAnsi="Arial" w:cs="Arial"/>
          <w:sz w:val="24"/>
          <w:szCs w:val="24"/>
        </w:rPr>
      </w:pPr>
    </w:p>
    <w:p w14:paraId="48AE68C3" w14:textId="77777777" w:rsidR="00176DD6" w:rsidRPr="00940C9A" w:rsidRDefault="00176DD6" w:rsidP="00176DD6">
      <w:pPr>
        <w:autoSpaceDE w:val="0"/>
        <w:autoSpaceDN w:val="0"/>
        <w:adjustRightInd w:val="0"/>
        <w:spacing w:after="0" w:line="240" w:lineRule="auto"/>
        <w:jc w:val="both"/>
        <w:rPr>
          <w:rFonts w:ascii="Arial" w:hAnsi="Arial" w:cs="Arial"/>
          <w:color w:val="FF0000"/>
          <w:sz w:val="24"/>
          <w:szCs w:val="24"/>
        </w:rPr>
      </w:pPr>
      <w:r w:rsidRPr="00940C9A">
        <w:rPr>
          <w:rFonts w:ascii="Arial" w:hAnsi="Arial" w:cs="Arial"/>
          <w:sz w:val="24"/>
          <w:szCs w:val="24"/>
        </w:rPr>
        <w:t xml:space="preserve">In </w:t>
      </w:r>
      <w:r w:rsidRPr="00980D7D">
        <w:rPr>
          <w:rFonts w:ascii="Arial" w:hAnsi="Arial" w:cs="Arial"/>
          <w:b/>
          <w:sz w:val="24"/>
          <w:szCs w:val="24"/>
        </w:rPr>
        <w:t>pedestrianised areas</w:t>
      </w:r>
      <w:r w:rsidR="00585552" w:rsidRPr="00980D7D">
        <w:rPr>
          <w:rFonts w:ascii="Arial" w:hAnsi="Arial" w:cs="Arial"/>
          <w:b/>
          <w:sz w:val="24"/>
          <w:szCs w:val="24"/>
        </w:rPr>
        <w:t xml:space="preserve"> 6</w:t>
      </w:r>
      <w:r w:rsidRPr="00980D7D">
        <w:rPr>
          <w:rFonts w:ascii="Arial" w:hAnsi="Arial" w:cs="Arial"/>
          <w:b/>
          <w:sz w:val="24"/>
          <w:szCs w:val="24"/>
        </w:rPr>
        <w:t xml:space="preserve"> metres</w:t>
      </w:r>
      <w:r w:rsidRPr="00940C9A">
        <w:rPr>
          <w:rFonts w:ascii="Arial" w:hAnsi="Arial" w:cs="Arial"/>
          <w:sz w:val="24"/>
          <w:szCs w:val="24"/>
        </w:rPr>
        <w:t xml:space="preserve"> of unobstructed </w:t>
      </w:r>
      <w:r w:rsidR="00656F31" w:rsidRPr="00940C9A">
        <w:rPr>
          <w:rFonts w:ascii="Arial" w:hAnsi="Arial" w:cs="Arial"/>
          <w:sz w:val="24"/>
          <w:szCs w:val="24"/>
        </w:rPr>
        <w:t>road width m</w:t>
      </w:r>
      <w:r w:rsidR="008009C2" w:rsidRPr="00940C9A">
        <w:rPr>
          <w:rFonts w:ascii="Arial" w:hAnsi="Arial" w:cs="Arial"/>
          <w:sz w:val="24"/>
          <w:szCs w:val="24"/>
        </w:rPr>
        <w:t>ust</w:t>
      </w:r>
      <w:r w:rsidRPr="00940C9A">
        <w:rPr>
          <w:rFonts w:ascii="Arial" w:hAnsi="Arial" w:cs="Arial"/>
          <w:sz w:val="24"/>
          <w:szCs w:val="24"/>
        </w:rPr>
        <w:t xml:space="preserve"> </w:t>
      </w:r>
      <w:r w:rsidRPr="00940C9A">
        <w:rPr>
          <w:rFonts w:ascii="Arial" w:hAnsi="Arial" w:cs="Arial"/>
          <w:color w:val="000000"/>
          <w:sz w:val="24"/>
          <w:szCs w:val="24"/>
        </w:rPr>
        <w:t xml:space="preserve">be </w:t>
      </w:r>
      <w:r w:rsidR="00656F31" w:rsidRPr="00940C9A">
        <w:rPr>
          <w:rFonts w:ascii="Arial" w:hAnsi="Arial" w:cs="Arial"/>
          <w:color w:val="000000"/>
          <w:sz w:val="24"/>
          <w:szCs w:val="24"/>
        </w:rPr>
        <w:t>maintained in the street</w:t>
      </w:r>
      <w:r w:rsidR="00585552" w:rsidRPr="00940C9A">
        <w:rPr>
          <w:rFonts w:ascii="Arial" w:hAnsi="Arial" w:cs="Arial"/>
          <w:color w:val="000000"/>
          <w:sz w:val="24"/>
          <w:szCs w:val="24"/>
        </w:rPr>
        <w:t xml:space="preserve"> at all times</w:t>
      </w:r>
      <w:r w:rsidR="008009C2" w:rsidRPr="00940C9A">
        <w:rPr>
          <w:rFonts w:ascii="Arial" w:hAnsi="Arial" w:cs="Arial"/>
          <w:color w:val="000000"/>
          <w:sz w:val="24"/>
          <w:szCs w:val="24"/>
        </w:rPr>
        <w:t xml:space="preserve">. </w:t>
      </w:r>
      <w:r w:rsidR="00980D7D">
        <w:rPr>
          <w:rFonts w:ascii="Arial" w:hAnsi="Arial" w:cs="Arial"/>
          <w:color w:val="000000"/>
          <w:sz w:val="24"/>
          <w:szCs w:val="24"/>
        </w:rPr>
        <w:t xml:space="preserve"> </w:t>
      </w:r>
      <w:r w:rsidRPr="00940C9A">
        <w:rPr>
          <w:rFonts w:ascii="Arial" w:hAnsi="Arial" w:cs="Arial"/>
          <w:color w:val="000000"/>
          <w:sz w:val="24"/>
          <w:szCs w:val="24"/>
        </w:rPr>
        <w:t xml:space="preserve"> </w:t>
      </w:r>
      <w:r w:rsidR="006D7821" w:rsidRPr="00940C9A">
        <w:rPr>
          <w:rFonts w:ascii="Arial" w:hAnsi="Arial" w:cs="Arial"/>
          <w:color w:val="000000"/>
          <w:sz w:val="24"/>
          <w:szCs w:val="24"/>
        </w:rPr>
        <w:t>F</w:t>
      </w:r>
      <w:r w:rsidR="00585552" w:rsidRPr="00940C9A">
        <w:rPr>
          <w:rFonts w:ascii="Arial" w:hAnsi="Arial" w:cs="Arial"/>
          <w:color w:val="000000"/>
          <w:sz w:val="24"/>
          <w:szCs w:val="24"/>
        </w:rPr>
        <w:t>or examples of pavement cafés and the plans required to be provided</w:t>
      </w:r>
      <w:r w:rsidR="006D7821" w:rsidRPr="00940C9A">
        <w:rPr>
          <w:rFonts w:ascii="Arial" w:hAnsi="Arial" w:cs="Arial"/>
          <w:color w:val="000000"/>
          <w:sz w:val="24"/>
          <w:szCs w:val="24"/>
        </w:rPr>
        <w:t xml:space="preserve"> please </w:t>
      </w:r>
      <w:r w:rsidR="00980D7D">
        <w:rPr>
          <w:rFonts w:ascii="Arial" w:hAnsi="Arial" w:cs="Arial"/>
          <w:color w:val="000000"/>
          <w:sz w:val="24"/>
          <w:szCs w:val="24"/>
        </w:rPr>
        <w:t>refer to A</w:t>
      </w:r>
      <w:r w:rsidR="008009C2" w:rsidRPr="00940C9A">
        <w:rPr>
          <w:rFonts w:ascii="Arial" w:hAnsi="Arial" w:cs="Arial"/>
          <w:color w:val="000000"/>
          <w:sz w:val="24"/>
          <w:szCs w:val="24"/>
        </w:rPr>
        <w:t xml:space="preserve">ppendix </w:t>
      </w:r>
      <w:r w:rsidR="006E15CF" w:rsidRPr="00940C9A">
        <w:rPr>
          <w:rFonts w:ascii="Arial" w:hAnsi="Arial" w:cs="Arial"/>
          <w:color w:val="000000"/>
          <w:sz w:val="24"/>
          <w:szCs w:val="24"/>
        </w:rPr>
        <w:t>4</w:t>
      </w:r>
      <w:r w:rsidRPr="00940C9A">
        <w:rPr>
          <w:rFonts w:ascii="Arial" w:hAnsi="Arial" w:cs="Arial"/>
          <w:color w:val="000000"/>
          <w:sz w:val="24"/>
          <w:szCs w:val="24"/>
        </w:rPr>
        <w:t xml:space="preserve">. </w:t>
      </w:r>
    </w:p>
    <w:p w14:paraId="65F5D97A"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23A518F4"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The</w:t>
      </w:r>
      <w:r w:rsidR="00585552" w:rsidRPr="00940C9A">
        <w:rPr>
          <w:rFonts w:ascii="Arial" w:hAnsi="Arial" w:cs="Arial"/>
          <w:color w:val="000000"/>
          <w:sz w:val="24"/>
          <w:szCs w:val="24"/>
        </w:rPr>
        <w:t xml:space="preserve"> proposed</w:t>
      </w:r>
      <w:r w:rsidRPr="00940C9A">
        <w:rPr>
          <w:rFonts w:ascii="Arial" w:hAnsi="Arial" w:cs="Arial"/>
          <w:color w:val="000000"/>
          <w:sz w:val="24"/>
          <w:szCs w:val="24"/>
        </w:rPr>
        <w:t xml:space="preserve"> </w:t>
      </w:r>
      <w:r w:rsidR="00585552" w:rsidRPr="00940C9A">
        <w:rPr>
          <w:rFonts w:ascii="Arial" w:hAnsi="Arial" w:cs="Arial"/>
          <w:color w:val="000000"/>
          <w:sz w:val="24"/>
          <w:szCs w:val="24"/>
        </w:rPr>
        <w:t xml:space="preserve">licensed </w:t>
      </w:r>
      <w:r w:rsidRPr="00940C9A">
        <w:rPr>
          <w:rFonts w:ascii="Arial" w:hAnsi="Arial" w:cs="Arial"/>
          <w:color w:val="000000"/>
          <w:sz w:val="24"/>
          <w:szCs w:val="24"/>
        </w:rPr>
        <w:t xml:space="preserve">area used must take into account other </w:t>
      </w:r>
      <w:r w:rsidR="00585552" w:rsidRPr="00940C9A">
        <w:rPr>
          <w:rFonts w:ascii="Arial" w:hAnsi="Arial" w:cs="Arial"/>
          <w:color w:val="000000"/>
          <w:sz w:val="24"/>
          <w:szCs w:val="24"/>
        </w:rPr>
        <w:t>activities</w:t>
      </w:r>
      <w:r w:rsidRPr="00940C9A">
        <w:rPr>
          <w:rFonts w:ascii="Arial" w:hAnsi="Arial" w:cs="Arial"/>
          <w:color w:val="000000"/>
          <w:sz w:val="24"/>
          <w:szCs w:val="24"/>
        </w:rPr>
        <w:t xml:space="preserve"> in the immediate vicinity (e.g. kerbside parking, loading bays, bus stops, emergency vehicle access, emergency exits, street cleaning machines, and pedestrian crossings). </w:t>
      </w:r>
    </w:p>
    <w:p w14:paraId="0FBB173E"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17776DC2" w14:textId="77777777" w:rsidR="00176DD6" w:rsidRPr="00940C9A" w:rsidRDefault="00176DD6" w:rsidP="00176DD6">
      <w:pPr>
        <w:autoSpaceDE w:val="0"/>
        <w:autoSpaceDN w:val="0"/>
        <w:adjustRightInd w:val="0"/>
        <w:spacing w:after="0" w:line="240" w:lineRule="auto"/>
        <w:jc w:val="both"/>
        <w:rPr>
          <w:rFonts w:ascii="Arial" w:hAnsi="Arial" w:cs="Arial"/>
          <w:sz w:val="24"/>
          <w:szCs w:val="24"/>
        </w:rPr>
      </w:pPr>
      <w:r w:rsidRPr="00940C9A">
        <w:rPr>
          <w:rFonts w:ascii="Arial" w:hAnsi="Arial" w:cs="Arial"/>
          <w:sz w:val="24"/>
          <w:szCs w:val="24"/>
        </w:rPr>
        <w:t xml:space="preserve">Where an application contains a proposal to establish a pavement café abutting neighbouring premises, the Council would advise that the applicant should discuss </w:t>
      </w:r>
      <w:r w:rsidRPr="00940C9A">
        <w:rPr>
          <w:rFonts w:ascii="Arial" w:hAnsi="Arial" w:cs="Arial"/>
          <w:sz w:val="24"/>
          <w:szCs w:val="24"/>
        </w:rPr>
        <w:lastRenderedPageBreak/>
        <w:t>their proposal with the owners or occupiers of the adjoining premises</w:t>
      </w:r>
      <w:r w:rsidR="006D7821" w:rsidRPr="00940C9A">
        <w:rPr>
          <w:rFonts w:ascii="Arial" w:hAnsi="Arial" w:cs="Arial"/>
          <w:sz w:val="24"/>
          <w:szCs w:val="24"/>
        </w:rPr>
        <w:t xml:space="preserve"> before an application is made</w:t>
      </w:r>
      <w:r w:rsidRPr="00940C9A">
        <w:rPr>
          <w:rFonts w:ascii="Arial" w:hAnsi="Arial" w:cs="Arial"/>
          <w:sz w:val="24"/>
          <w:szCs w:val="24"/>
        </w:rPr>
        <w:t xml:space="preserve">.  </w:t>
      </w:r>
    </w:p>
    <w:p w14:paraId="5BBA62D9"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186F0197" w14:textId="77777777" w:rsidR="000F2EAF" w:rsidRPr="00940C9A" w:rsidRDefault="00176DD6"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 xml:space="preserve">The limits of the approved café area will be agreed as part of the application process and it is important that no obstructions such as tables, chairs, </w:t>
      </w:r>
      <w:r w:rsidR="00585552" w:rsidRPr="00940C9A">
        <w:rPr>
          <w:rFonts w:ascii="Arial" w:hAnsi="Arial" w:cs="Arial"/>
          <w:color w:val="000000"/>
          <w:sz w:val="24"/>
          <w:szCs w:val="24"/>
        </w:rPr>
        <w:t>menu</w:t>
      </w:r>
      <w:r w:rsidRPr="00940C9A">
        <w:rPr>
          <w:rFonts w:ascii="Arial" w:hAnsi="Arial" w:cs="Arial"/>
          <w:color w:val="000000"/>
          <w:sz w:val="24"/>
          <w:szCs w:val="24"/>
        </w:rPr>
        <w:t xml:space="preserve"> boards, planters or barriers are placed outside this </w:t>
      </w:r>
      <w:r w:rsidR="00585552" w:rsidRPr="00940C9A">
        <w:rPr>
          <w:rFonts w:ascii="Arial" w:hAnsi="Arial" w:cs="Arial"/>
          <w:color w:val="000000"/>
          <w:sz w:val="24"/>
          <w:szCs w:val="24"/>
        </w:rPr>
        <w:t>licensed</w:t>
      </w:r>
      <w:r w:rsidRPr="00940C9A">
        <w:rPr>
          <w:rFonts w:ascii="Arial" w:hAnsi="Arial" w:cs="Arial"/>
          <w:color w:val="000000"/>
          <w:sz w:val="24"/>
          <w:szCs w:val="24"/>
        </w:rPr>
        <w:t xml:space="preserve"> area or left on the pavement or any part of the licensed area outside</w:t>
      </w:r>
      <w:r w:rsidR="00585552" w:rsidRPr="00940C9A">
        <w:rPr>
          <w:rFonts w:ascii="Arial" w:hAnsi="Arial" w:cs="Arial"/>
          <w:color w:val="000000"/>
          <w:sz w:val="24"/>
          <w:szCs w:val="24"/>
        </w:rPr>
        <w:t xml:space="preserve"> the</w:t>
      </w:r>
      <w:r w:rsidR="000F2EAF" w:rsidRPr="00940C9A">
        <w:rPr>
          <w:rFonts w:ascii="Arial" w:hAnsi="Arial" w:cs="Arial"/>
          <w:color w:val="000000"/>
          <w:sz w:val="24"/>
          <w:szCs w:val="24"/>
        </w:rPr>
        <w:t xml:space="preserve"> approved hours.</w:t>
      </w:r>
    </w:p>
    <w:p w14:paraId="759CC0C3"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199C00EA" w14:textId="77777777" w:rsidR="00176DD6" w:rsidRPr="00E6327D" w:rsidRDefault="00176DD6" w:rsidP="00122934">
      <w:pPr>
        <w:pStyle w:val="Heading4"/>
        <w:rPr>
          <w:color w:val="365F91" w:themeColor="accent1" w:themeShade="BF"/>
        </w:rPr>
      </w:pPr>
      <w:r w:rsidRPr="00E6327D">
        <w:rPr>
          <w:color w:val="365F91" w:themeColor="accent1" w:themeShade="BF"/>
        </w:rPr>
        <w:t>Boundaries</w:t>
      </w:r>
    </w:p>
    <w:p w14:paraId="10DBBF18" w14:textId="77777777" w:rsidR="00176DD6" w:rsidRPr="00940C9A" w:rsidRDefault="00176DD6" w:rsidP="00774EAA">
      <w:pPr>
        <w:spacing w:line="240" w:lineRule="auto"/>
        <w:jc w:val="both"/>
        <w:rPr>
          <w:rFonts w:ascii="Arial" w:hAnsi="Arial" w:cs="Arial"/>
          <w:color w:val="000000"/>
          <w:sz w:val="24"/>
          <w:szCs w:val="24"/>
        </w:rPr>
      </w:pPr>
      <w:r w:rsidRPr="00940C9A">
        <w:rPr>
          <w:rFonts w:ascii="Arial" w:hAnsi="Arial" w:cs="Arial"/>
          <w:color w:val="000000"/>
          <w:sz w:val="24"/>
          <w:szCs w:val="24"/>
        </w:rPr>
        <w:t xml:space="preserve">When in use, the </w:t>
      </w:r>
      <w:r w:rsidR="00585552" w:rsidRPr="00940C9A">
        <w:rPr>
          <w:rFonts w:ascii="Arial" w:hAnsi="Arial" w:cs="Arial"/>
          <w:color w:val="000000"/>
          <w:sz w:val="24"/>
          <w:szCs w:val="24"/>
        </w:rPr>
        <w:t>licensed</w:t>
      </w:r>
      <w:r w:rsidRPr="00940C9A">
        <w:rPr>
          <w:rFonts w:ascii="Arial" w:hAnsi="Arial" w:cs="Arial"/>
          <w:color w:val="000000"/>
          <w:sz w:val="24"/>
          <w:szCs w:val="24"/>
        </w:rPr>
        <w:t xml:space="preserve"> area should ideally be enclosed by way of adequate screening, to demarcate the </w:t>
      </w:r>
      <w:r w:rsidR="004C1485" w:rsidRPr="00940C9A">
        <w:rPr>
          <w:rFonts w:ascii="Arial" w:hAnsi="Arial" w:cs="Arial"/>
          <w:color w:val="000000"/>
          <w:sz w:val="24"/>
          <w:szCs w:val="24"/>
        </w:rPr>
        <w:t xml:space="preserve">area </w:t>
      </w:r>
      <w:r w:rsidRPr="00940C9A">
        <w:rPr>
          <w:rFonts w:ascii="Arial" w:hAnsi="Arial" w:cs="Arial"/>
          <w:color w:val="000000"/>
          <w:sz w:val="24"/>
          <w:szCs w:val="24"/>
        </w:rPr>
        <w:t xml:space="preserve">to make it distinguishable to other pavement users, and to assist blind and visually impaired pedestrians.  Portable, sturdy barriers with a tap rail </w:t>
      </w:r>
      <w:r w:rsidR="004C1485" w:rsidRPr="00940C9A">
        <w:rPr>
          <w:rFonts w:ascii="Arial" w:hAnsi="Arial" w:cs="Arial"/>
          <w:color w:val="000000"/>
          <w:sz w:val="24"/>
          <w:szCs w:val="24"/>
        </w:rPr>
        <w:t>should be provided along each side of the licensed area</w:t>
      </w:r>
      <w:r w:rsidRPr="00940C9A">
        <w:rPr>
          <w:rFonts w:ascii="Arial" w:hAnsi="Arial" w:cs="Arial"/>
          <w:color w:val="000000"/>
          <w:sz w:val="24"/>
          <w:szCs w:val="24"/>
        </w:rPr>
        <w:t>.  Bases should not cause an obstruction or tripping hazard to pedestrians.</w:t>
      </w:r>
      <w:r w:rsidR="004C1485" w:rsidRPr="00940C9A">
        <w:rPr>
          <w:rFonts w:ascii="Arial" w:hAnsi="Arial" w:cs="Arial"/>
          <w:color w:val="000000"/>
          <w:sz w:val="24"/>
          <w:szCs w:val="24"/>
        </w:rPr>
        <w:t xml:space="preserve"> </w:t>
      </w:r>
      <w:r w:rsidR="00980D7D">
        <w:rPr>
          <w:rFonts w:ascii="Arial" w:hAnsi="Arial" w:cs="Arial"/>
          <w:color w:val="000000"/>
          <w:sz w:val="24"/>
          <w:szCs w:val="24"/>
        </w:rPr>
        <w:t xml:space="preserve"> </w:t>
      </w:r>
      <w:r w:rsidR="004C1485" w:rsidRPr="00940C9A">
        <w:rPr>
          <w:rFonts w:ascii="Arial" w:hAnsi="Arial" w:cs="Arial"/>
          <w:color w:val="000000"/>
          <w:sz w:val="24"/>
          <w:szCs w:val="24"/>
        </w:rPr>
        <w:t>In relation to smaller café areas with limited pavement width the Council may only require barriers only at each end of the licensed area.</w:t>
      </w:r>
    </w:p>
    <w:p w14:paraId="593EA407" w14:textId="77777777" w:rsidR="00176DD6" w:rsidRPr="00940C9A" w:rsidRDefault="004C1485"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 xml:space="preserve">All furniture must be </w:t>
      </w:r>
      <w:r w:rsidR="00176DD6" w:rsidRPr="00940C9A">
        <w:rPr>
          <w:rFonts w:ascii="Arial" w:hAnsi="Arial" w:cs="Arial"/>
          <w:color w:val="000000"/>
          <w:sz w:val="24"/>
          <w:szCs w:val="24"/>
        </w:rPr>
        <w:t xml:space="preserve">removed </w:t>
      </w:r>
      <w:r w:rsidRPr="00940C9A">
        <w:rPr>
          <w:rFonts w:ascii="Arial" w:hAnsi="Arial" w:cs="Arial"/>
          <w:color w:val="000000"/>
          <w:sz w:val="24"/>
          <w:szCs w:val="24"/>
        </w:rPr>
        <w:t xml:space="preserve">outside the licensed period hence the </w:t>
      </w:r>
      <w:r w:rsidR="00176DD6" w:rsidRPr="00940C9A">
        <w:rPr>
          <w:rFonts w:ascii="Arial" w:hAnsi="Arial" w:cs="Arial"/>
          <w:color w:val="000000"/>
          <w:sz w:val="24"/>
          <w:szCs w:val="24"/>
        </w:rPr>
        <w:t>materials</w:t>
      </w:r>
      <w:r w:rsidRPr="00940C9A">
        <w:rPr>
          <w:rFonts w:ascii="Arial" w:hAnsi="Arial" w:cs="Arial"/>
          <w:color w:val="000000"/>
          <w:sz w:val="24"/>
          <w:szCs w:val="24"/>
        </w:rPr>
        <w:t xml:space="preserve"> used should </w:t>
      </w:r>
      <w:r w:rsidR="00176DD6" w:rsidRPr="00940C9A">
        <w:rPr>
          <w:rFonts w:ascii="Arial" w:hAnsi="Arial" w:cs="Arial"/>
          <w:color w:val="000000"/>
          <w:sz w:val="24"/>
          <w:szCs w:val="24"/>
        </w:rPr>
        <w:t xml:space="preserve">be lightweight in construction and portable, but stable enough to prevent collapse if accidentally walked into or overturned by </w:t>
      </w:r>
      <w:r w:rsidR="00DC584B" w:rsidRPr="00940C9A">
        <w:rPr>
          <w:rFonts w:ascii="Arial" w:hAnsi="Arial" w:cs="Arial"/>
          <w:color w:val="000000"/>
          <w:sz w:val="24"/>
          <w:szCs w:val="24"/>
        </w:rPr>
        <w:t>a gust</w:t>
      </w:r>
      <w:r w:rsidR="00176DD6" w:rsidRPr="00940C9A">
        <w:rPr>
          <w:rFonts w:ascii="Arial" w:hAnsi="Arial" w:cs="Arial"/>
          <w:color w:val="000000"/>
          <w:sz w:val="24"/>
          <w:szCs w:val="24"/>
        </w:rPr>
        <w:t xml:space="preserve"> of wind.  </w:t>
      </w:r>
    </w:p>
    <w:p w14:paraId="5327961B"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30B6636D"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The design of the barrier should complement the character of the surrounding area and may be required to be of a specific design in order to maintain continuity along the street frontage.  The colours and materials used for the enclosure should ensure that it is not visually dominant in longer views but will allow key elements to stand out against the background in close up.</w:t>
      </w:r>
    </w:p>
    <w:p w14:paraId="6011095D"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08A11A8B"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Well maintained planters can be particularly attractive and c</w:t>
      </w:r>
      <w:r w:rsidR="004C1485" w:rsidRPr="00940C9A">
        <w:rPr>
          <w:rFonts w:ascii="Arial" w:hAnsi="Arial" w:cs="Arial"/>
          <w:color w:val="000000"/>
          <w:sz w:val="24"/>
          <w:szCs w:val="24"/>
        </w:rPr>
        <w:t>ould</w:t>
      </w:r>
      <w:r w:rsidRPr="00940C9A">
        <w:rPr>
          <w:rFonts w:ascii="Arial" w:hAnsi="Arial" w:cs="Arial"/>
          <w:color w:val="000000"/>
          <w:sz w:val="24"/>
          <w:szCs w:val="24"/>
        </w:rPr>
        <w:t xml:space="preserve"> be used as part of the means of enclosure, but must be positioned within the licensed area.  In certain circumstances, it may be possible to utilise existing street railings, planters and bins as a suitable means of enclosure.</w:t>
      </w:r>
    </w:p>
    <w:p w14:paraId="2783ED3C" w14:textId="77777777" w:rsidR="00DC584B" w:rsidRPr="00940C9A" w:rsidRDefault="00DC584B" w:rsidP="00176DD6">
      <w:pPr>
        <w:autoSpaceDE w:val="0"/>
        <w:autoSpaceDN w:val="0"/>
        <w:adjustRightInd w:val="0"/>
        <w:spacing w:after="0" w:line="240" w:lineRule="auto"/>
        <w:jc w:val="both"/>
        <w:rPr>
          <w:rFonts w:ascii="Arial" w:hAnsi="Arial" w:cs="Arial"/>
          <w:color w:val="000000"/>
          <w:sz w:val="24"/>
          <w:szCs w:val="24"/>
        </w:rPr>
      </w:pPr>
    </w:p>
    <w:p w14:paraId="0B30ED1E" w14:textId="77777777" w:rsidR="00176DD6" w:rsidRPr="00E6327D" w:rsidRDefault="00176DD6" w:rsidP="00122934">
      <w:pPr>
        <w:pStyle w:val="Heading4"/>
        <w:rPr>
          <w:color w:val="365F91" w:themeColor="accent1" w:themeShade="BF"/>
        </w:rPr>
      </w:pPr>
      <w:r w:rsidRPr="00E6327D">
        <w:rPr>
          <w:color w:val="365F91" w:themeColor="accent1" w:themeShade="BF"/>
        </w:rPr>
        <w:t>Furniture</w:t>
      </w:r>
    </w:p>
    <w:p w14:paraId="6F0554F6"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 xml:space="preserve">The furniture must be of a </w:t>
      </w:r>
      <w:r w:rsidR="004C1485" w:rsidRPr="00940C9A">
        <w:rPr>
          <w:rFonts w:ascii="Arial" w:hAnsi="Arial" w:cs="Arial"/>
          <w:color w:val="000000"/>
          <w:sz w:val="24"/>
          <w:szCs w:val="24"/>
        </w:rPr>
        <w:t>good</w:t>
      </w:r>
      <w:r w:rsidRPr="00940C9A">
        <w:rPr>
          <w:rFonts w:ascii="Arial" w:hAnsi="Arial" w:cs="Arial"/>
          <w:color w:val="000000"/>
          <w:sz w:val="24"/>
          <w:szCs w:val="24"/>
        </w:rPr>
        <w:t xml:space="preserve"> quality design</w:t>
      </w:r>
      <w:r w:rsidR="004C1485" w:rsidRPr="00940C9A">
        <w:rPr>
          <w:rFonts w:ascii="Arial" w:hAnsi="Arial" w:cs="Arial"/>
          <w:color w:val="000000"/>
          <w:sz w:val="24"/>
          <w:szCs w:val="24"/>
        </w:rPr>
        <w:t xml:space="preserve"> and material</w:t>
      </w:r>
      <w:r w:rsidRPr="00940C9A">
        <w:rPr>
          <w:rFonts w:ascii="Arial" w:hAnsi="Arial" w:cs="Arial"/>
          <w:color w:val="000000"/>
          <w:sz w:val="24"/>
          <w:szCs w:val="24"/>
        </w:rPr>
        <w:t xml:space="preserve"> and</w:t>
      </w:r>
      <w:r w:rsidR="004C1485" w:rsidRPr="00940C9A">
        <w:rPr>
          <w:rFonts w:ascii="Arial" w:hAnsi="Arial" w:cs="Arial"/>
          <w:color w:val="000000"/>
          <w:sz w:val="24"/>
          <w:szCs w:val="24"/>
        </w:rPr>
        <w:t xml:space="preserve"> be</w:t>
      </w:r>
      <w:r w:rsidRPr="00940C9A">
        <w:rPr>
          <w:rFonts w:ascii="Arial" w:hAnsi="Arial" w:cs="Arial"/>
          <w:color w:val="000000"/>
          <w:sz w:val="24"/>
          <w:szCs w:val="24"/>
        </w:rPr>
        <w:t xml:space="preserve"> suitable for outdoor commercial use.</w:t>
      </w:r>
      <w:r w:rsidR="004F221E">
        <w:rPr>
          <w:rFonts w:ascii="Arial" w:hAnsi="Arial" w:cs="Arial"/>
          <w:color w:val="000000"/>
          <w:sz w:val="24"/>
          <w:szCs w:val="24"/>
        </w:rPr>
        <w:t xml:space="preserve"> </w:t>
      </w:r>
      <w:r w:rsidRPr="00940C9A">
        <w:rPr>
          <w:rFonts w:ascii="Arial" w:hAnsi="Arial" w:cs="Arial"/>
          <w:color w:val="000000"/>
          <w:sz w:val="24"/>
          <w:szCs w:val="24"/>
        </w:rPr>
        <w:t xml:space="preserve"> Poor quality furniture will not be permitted.</w:t>
      </w:r>
    </w:p>
    <w:p w14:paraId="3A9962FE"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 xml:space="preserve"> </w:t>
      </w:r>
    </w:p>
    <w:p w14:paraId="29778D68"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 xml:space="preserve">The use of parasols, along with their locations, materials and colours must be specified as part of the design and must be positioned so that their extent is contained within the boundary to ensure they do not present a danger to any user of the pavement café or any other pedestrians.  </w:t>
      </w:r>
    </w:p>
    <w:p w14:paraId="6A788E2B"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2DF2FB16"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 xml:space="preserve">Limited advertising </w:t>
      </w:r>
      <w:r w:rsidR="00431CCF" w:rsidRPr="00940C9A">
        <w:rPr>
          <w:rFonts w:ascii="Arial" w:hAnsi="Arial" w:cs="Arial"/>
          <w:color w:val="000000"/>
          <w:sz w:val="24"/>
          <w:szCs w:val="24"/>
        </w:rPr>
        <w:t>may be</w:t>
      </w:r>
      <w:r w:rsidRPr="00940C9A">
        <w:rPr>
          <w:rFonts w:ascii="Arial" w:hAnsi="Arial" w:cs="Arial"/>
          <w:color w:val="000000"/>
          <w:sz w:val="24"/>
          <w:szCs w:val="24"/>
        </w:rPr>
        <w:t xml:space="preserve"> permitted on both the </w:t>
      </w:r>
      <w:r w:rsidR="00431CCF" w:rsidRPr="00940C9A">
        <w:rPr>
          <w:rFonts w:ascii="Arial" w:hAnsi="Arial" w:cs="Arial"/>
          <w:color w:val="000000"/>
          <w:sz w:val="24"/>
          <w:szCs w:val="24"/>
        </w:rPr>
        <w:t>barriers</w:t>
      </w:r>
      <w:r w:rsidRPr="00940C9A">
        <w:rPr>
          <w:rFonts w:ascii="Arial" w:hAnsi="Arial" w:cs="Arial"/>
          <w:color w:val="000000"/>
          <w:sz w:val="24"/>
          <w:szCs w:val="24"/>
        </w:rPr>
        <w:t xml:space="preserve"> and parasols only</w:t>
      </w:r>
      <w:r w:rsidR="004C1485" w:rsidRPr="00940C9A">
        <w:rPr>
          <w:rFonts w:ascii="Arial" w:hAnsi="Arial" w:cs="Arial"/>
          <w:color w:val="000000"/>
          <w:sz w:val="24"/>
          <w:szCs w:val="24"/>
        </w:rPr>
        <w:t xml:space="preserve"> (adverts </w:t>
      </w:r>
      <w:r w:rsidR="0011776B" w:rsidRPr="00940C9A">
        <w:rPr>
          <w:rFonts w:ascii="Arial" w:hAnsi="Arial" w:cs="Arial"/>
          <w:color w:val="000000"/>
          <w:sz w:val="24"/>
          <w:szCs w:val="24"/>
        </w:rPr>
        <w:t>must</w:t>
      </w:r>
      <w:r w:rsidR="004C1485" w:rsidRPr="00940C9A">
        <w:rPr>
          <w:rFonts w:ascii="Arial" w:hAnsi="Arial" w:cs="Arial"/>
          <w:color w:val="000000"/>
          <w:sz w:val="24"/>
          <w:szCs w:val="24"/>
        </w:rPr>
        <w:t xml:space="preserve"> not prominently advertise alcoholic drinks)</w:t>
      </w:r>
      <w:r w:rsidRPr="00940C9A">
        <w:rPr>
          <w:rFonts w:ascii="Arial" w:hAnsi="Arial" w:cs="Arial"/>
          <w:color w:val="000000"/>
          <w:sz w:val="24"/>
          <w:szCs w:val="24"/>
        </w:rPr>
        <w:t>.  Proposed details should be provided with the application.</w:t>
      </w:r>
    </w:p>
    <w:p w14:paraId="5D97514F"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11172722" w14:textId="77777777" w:rsidR="00176DD6" w:rsidRPr="00940C9A" w:rsidRDefault="00656F31"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All</w:t>
      </w:r>
      <w:r w:rsidR="00176DD6" w:rsidRPr="00940C9A">
        <w:rPr>
          <w:rFonts w:ascii="Arial" w:hAnsi="Arial" w:cs="Arial"/>
          <w:color w:val="000000"/>
          <w:sz w:val="24"/>
          <w:szCs w:val="24"/>
        </w:rPr>
        <w:t xml:space="preserve"> furniture items, e.g. menu boards, signs and portable gas heaters need to be approved as part of the licensed area</w:t>
      </w:r>
      <w:r w:rsidRPr="00940C9A">
        <w:rPr>
          <w:rFonts w:ascii="Arial" w:hAnsi="Arial" w:cs="Arial"/>
          <w:color w:val="000000"/>
          <w:sz w:val="24"/>
          <w:szCs w:val="24"/>
        </w:rPr>
        <w:t xml:space="preserve"> and details must be included in the application</w:t>
      </w:r>
      <w:r w:rsidR="00176DD6" w:rsidRPr="00940C9A">
        <w:rPr>
          <w:rFonts w:ascii="Arial" w:hAnsi="Arial" w:cs="Arial"/>
          <w:color w:val="000000"/>
          <w:sz w:val="24"/>
          <w:szCs w:val="24"/>
        </w:rPr>
        <w:t>.   Where heating is to be provided, this must be of a type suitable for outdoor use and</w:t>
      </w:r>
      <w:r w:rsidRPr="00940C9A">
        <w:rPr>
          <w:rFonts w:ascii="Arial" w:hAnsi="Arial" w:cs="Arial"/>
          <w:color w:val="000000"/>
          <w:sz w:val="24"/>
          <w:szCs w:val="24"/>
        </w:rPr>
        <w:t xml:space="preserve"> shall be</w:t>
      </w:r>
      <w:r w:rsidR="00176DD6" w:rsidRPr="00940C9A">
        <w:rPr>
          <w:rFonts w:ascii="Arial" w:hAnsi="Arial" w:cs="Arial"/>
          <w:color w:val="000000"/>
          <w:sz w:val="24"/>
          <w:szCs w:val="24"/>
        </w:rPr>
        <w:t xml:space="preserve"> placed within the licensed area. If patio style liquid petroleum gas (LPG) heaters are to be used, they </w:t>
      </w:r>
      <w:r w:rsidRPr="00940C9A">
        <w:rPr>
          <w:rFonts w:ascii="Arial" w:hAnsi="Arial" w:cs="Arial"/>
          <w:color w:val="000000"/>
          <w:sz w:val="24"/>
          <w:szCs w:val="24"/>
        </w:rPr>
        <w:t>must</w:t>
      </w:r>
      <w:r w:rsidR="00176DD6" w:rsidRPr="00940C9A">
        <w:rPr>
          <w:rFonts w:ascii="Arial" w:hAnsi="Arial" w:cs="Arial"/>
          <w:color w:val="000000"/>
          <w:sz w:val="24"/>
          <w:szCs w:val="24"/>
        </w:rPr>
        <w:t xml:space="preserve"> to be adequately secured upright, be fitted with a flame failure device and to be maintained </w:t>
      </w:r>
      <w:r w:rsidR="00431CCF" w:rsidRPr="00940C9A">
        <w:rPr>
          <w:rFonts w:ascii="Arial" w:hAnsi="Arial" w:cs="Arial"/>
          <w:color w:val="000000"/>
          <w:sz w:val="24"/>
          <w:szCs w:val="24"/>
        </w:rPr>
        <w:t>on a regular basis</w:t>
      </w:r>
      <w:r w:rsidR="00176DD6" w:rsidRPr="00940C9A">
        <w:rPr>
          <w:rFonts w:ascii="Arial" w:hAnsi="Arial" w:cs="Arial"/>
          <w:color w:val="000000"/>
          <w:sz w:val="24"/>
          <w:szCs w:val="24"/>
        </w:rPr>
        <w:t>.</w:t>
      </w:r>
    </w:p>
    <w:p w14:paraId="4044F840"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30F4923B"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lastRenderedPageBreak/>
        <w:t xml:space="preserve">All furniture must be of a temporary nature that can be removed within 20 minutes at the end of the </w:t>
      </w:r>
      <w:r w:rsidR="00431CCF" w:rsidRPr="00940C9A">
        <w:rPr>
          <w:rFonts w:ascii="Arial" w:hAnsi="Arial" w:cs="Arial"/>
          <w:color w:val="000000"/>
          <w:sz w:val="24"/>
          <w:szCs w:val="24"/>
        </w:rPr>
        <w:t>licensed</w:t>
      </w:r>
      <w:r w:rsidRPr="00940C9A">
        <w:rPr>
          <w:rFonts w:ascii="Arial" w:hAnsi="Arial" w:cs="Arial"/>
          <w:color w:val="000000"/>
          <w:sz w:val="24"/>
          <w:szCs w:val="24"/>
        </w:rPr>
        <w:t xml:space="preserve"> period or when access to the area is required by any statutory body or in the event of an emergency.</w:t>
      </w:r>
      <w:r w:rsidR="0011776B" w:rsidRPr="00940C9A">
        <w:rPr>
          <w:rFonts w:ascii="Arial" w:hAnsi="Arial" w:cs="Arial"/>
          <w:color w:val="000000"/>
          <w:sz w:val="24"/>
          <w:szCs w:val="24"/>
        </w:rPr>
        <w:t xml:space="preserve"> </w:t>
      </w:r>
      <w:r w:rsidR="004F221E">
        <w:rPr>
          <w:rFonts w:ascii="Arial" w:hAnsi="Arial" w:cs="Arial"/>
          <w:color w:val="000000"/>
          <w:sz w:val="24"/>
          <w:szCs w:val="24"/>
        </w:rPr>
        <w:t xml:space="preserve"> </w:t>
      </w:r>
      <w:r w:rsidR="0011776B" w:rsidRPr="00940C9A">
        <w:rPr>
          <w:rFonts w:ascii="Arial" w:hAnsi="Arial" w:cs="Arial"/>
          <w:color w:val="000000"/>
          <w:sz w:val="24"/>
          <w:szCs w:val="24"/>
        </w:rPr>
        <w:t>The application must explain where the furniture will be stored after the licensed period.</w:t>
      </w:r>
    </w:p>
    <w:p w14:paraId="319AB940"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17C1A199"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If the main premises operate for longer than the licensed period the applicant should give consideration</w:t>
      </w:r>
      <w:r w:rsidR="00431CCF" w:rsidRPr="00940C9A">
        <w:rPr>
          <w:rFonts w:ascii="Arial" w:hAnsi="Arial" w:cs="Arial"/>
          <w:color w:val="000000"/>
          <w:sz w:val="24"/>
          <w:szCs w:val="24"/>
        </w:rPr>
        <w:t xml:space="preserve"> as to</w:t>
      </w:r>
      <w:r w:rsidRPr="00940C9A">
        <w:rPr>
          <w:rFonts w:ascii="Arial" w:hAnsi="Arial" w:cs="Arial"/>
          <w:color w:val="000000"/>
          <w:sz w:val="24"/>
          <w:szCs w:val="24"/>
        </w:rPr>
        <w:t xml:space="preserve"> where</w:t>
      </w:r>
      <w:r w:rsidR="00431CCF" w:rsidRPr="00940C9A">
        <w:rPr>
          <w:rFonts w:ascii="Arial" w:hAnsi="Arial" w:cs="Arial"/>
          <w:color w:val="000000"/>
          <w:sz w:val="24"/>
          <w:szCs w:val="24"/>
        </w:rPr>
        <w:t xml:space="preserve"> the</w:t>
      </w:r>
      <w:r w:rsidRPr="00940C9A">
        <w:rPr>
          <w:rFonts w:ascii="Arial" w:hAnsi="Arial" w:cs="Arial"/>
          <w:color w:val="000000"/>
          <w:sz w:val="24"/>
          <w:szCs w:val="24"/>
        </w:rPr>
        <w:t xml:space="preserve"> furniture is to be stored, this should be made clear within the application.</w:t>
      </w:r>
    </w:p>
    <w:p w14:paraId="7A6119C9"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7A271E7D" w14:textId="77777777" w:rsidR="00176DD6" w:rsidRPr="00E6327D" w:rsidRDefault="00176DD6" w:rsidP="00122934">
      <w:pPr>
        <w:pStyle w:val="Heading4"/>
        <w:rPr>
          <w:color w:val="365F91" w:themeColor="accent1" w:themeShade="BF"/>
        </w:rPr>
      </w:pPr>
      <w:r w:rsidRPr="00E6327D">
        <w:rPr>
          <w:color w:val="365F91" w:themeColor="accent1" w:themeShade="BF"/>
        </w:rPr>
        <w:t>Environmental implications and other requirements</w:t>
      </w:r>
    </w:p>
    <w:p w14:paraId="49C9A5F5"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 xml:space="preserve">It will be the responsibility of the </w:t>
      </w:r>
      <w:r w:rsidR="00431CCF" w:rsidRPr="00940C9A">
        <w:rPr>
          <w:rFonts w:ascii="Arial" w:hAnsi="Arial" w:cs="Arial"/>
          <w:color w:val="000000"/>
          <w:sz w:val="24"/>
          <w:szCs w:val="24"/>
        </w:rPr>
        <w:t>licensee</w:t>
      </w:r>
      <w:r w:rsidRPr="00940C9A">
        <w:rPr>
          <w:rFonts w:ascii="Arial" w:hAnsi="Arial" w:cs="Arial"/>
          <w:color w:val="000000"/>
          <w:sz w:val="24"/>
          <w:szCs w:val="24"/>
        </w:rPr>
        <w:t xml:space="preserve"> to keep the</w:t>
      </w:r>
      <w:r w:rsidR="00431CCF" w:rsidRPr="00940C9A">
        <w:rPr>
          <w:rFonts w:ascii="Arial" w:hAnsi="Arial" w:cs="Arial"/>
          <w:color w:val="000000"/>
          <w:sz w:val="24"/>
          <w:szCs w:val="24"/>
        </w:rPr>
        <w:t xml:space="preserve"> licensed</w:t>
      </w:r>
      <w:r w:rsidRPr="00940C9A">
        <w:rPr>
          <w:rFonts w:ascii="Arial" w:hAnsi="Arial" w:cs="Arial"/>
          <w:color w:val="000000"/>
          <w:sz w:val="24"/>
          <w:szCs w:val="24"/>
        </w:rPr>
        <w:t xml:space="preserve"> area clean and free of litter, during </w:t>
      </w:r>
      <w:r w:rsidR="00431CCF" w:rsidRPr="00940C9A">
        <w:rPr>
          <w:rFonts w:ascii="Arial" w:hAnsi="Arial" w:cs="Arial"/>
          <w:color w:val="000000"/>
          <w:sz w:val="24"/>
          <w:szCs w:val="24"/>
        </w:rPr>
        <w:t xml:space="preserve">the </w:t>
      </w:r>
      <w:r w:rsidRPr="00940C9A">
        <w:rPr>
          <w:rFonts w:ascii="Arial" w:hAnsi="Arial" w:cs="Arial"/>
          <w:color w:val="000000"/>
          <w:sz w:val="24"/>
          <w:szCs w:val="24"/>
        </w:rPr>
        <w:t xml:space="preserve">licensed hours and </w:t>
      </w:r>
      <w:r w:rsidR="00431CCF" w:rsidRPr="00940C9A">
        <w:rPr>
          <w:rFonts w:ascii="Arial" w:hAnsi="Arial" w:cs="Arial"/>
          <w:color w:val="000000"/>
          <w:sz w:val="24"/>
          <w:szCs w:val="24"/>
        </w:rPr>
        <w:t>at</w:t>
      </w:r>
      <w:r w:rsidRPr="00940C9A">
        <w:rPr>
          <w:rFonts w:ascii="Arial" w:hAnsi="Arial" w:cs="Arial"/>
          <w:color w:val="000000"/>
          <w:sz w:val="24"/>
          <w:szCs w:val="24"/>
        </w:rPr>
        <w:t xml:space="preserve"> the conclusion of business each day.</w:t>
      </w:r>
      <w:r w:rsidR="00431CCF" w:rsidRPr="00940C9A">
        <w:rPr>
          <w:rFonts w:ascii="Arial" w:hAnsi="Arial" w:cs="Arial"/>
          <w:color w:val="000000"/>
          <w:sz w:val="24"/>
          <w:szCs w:val="24"/>
        </w:rPr>
        <w:t xml:space="preserve"> </w:t>
      </w:r>
      <w:r w:rsidR="004F221E">
        <w:rPr>
          <w:rFonts w:ascii="Arial" w:hAnsi="Arial" w:cs="Arial"/>
          <w:color w:val="000000"/>
          <w:sz w:val="24"/>
          <w:szCs w:val="24"/>
        </w:rPr>
        <w:t xml:space="preserve"> </w:t>
      </w:r>
      <w:r w:rsidR="00431CCF" w:rsidRPr="00940C9A">
        <w:rPr>
          <w:rFonts w:ascii="Arial" w:hAnsi="Arial" w:cs="Arial"/>
          <w:color w:val="000000"/>
          <w:sz w:val="24"/>
          <w:szCs w:val="24"/>
        </w:rPr>
        <w:t>This will include the cleaning of liquid spillages onto the pavement</w:t>
      </w:r>
    </w:p>
    <w:p w14:paraId="57F08E48"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428F37AC" w14:textId="77777777" w:rsidR="00176DD6" w:rsidRPr="00940C9A" w:rsidRDefault="00176DD6" w:rsidP="004A2581">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 xml:space="preserve">The conduct of customers using the </w:t>
      </w:r>
      <w:r w:rsidR="00431CCF" w:rsidRPr="00940C9A">
        <w:rPr>
          <w:rFonts w:ascii="Arial" w:hAnsi="Arial" w:cs="Arial"/>
          <w:color w:val="000000"/>
          <w:sz w:val="24"/>
          <w:szCs w:val="24"/>
        </w:rPr>
        <w:t>licensed</w:t>
      </w:r>
      <w:r w:rsidRPr="00940C9A">
        <w:rPr>
          <w:rFonts w:ascii="Arial" w:hAnsi="Arial" w:cs="Arial"/>
          <w:color w:val="000000"/>
          <w:sz w:val="24"/>
          <w:szCs w:val="24"/>
        </w:rPr>
        <w:t xml:space="preserve"> </w:t>
      </w:r>
      <w:r w:rsidR="00431CCF" w:rsidRPr="00940C9A">
        <w:rPr>
          <w:rFonts w:ascii="Arial" w:hAnsi="Arial" w:cs="Arial"/>
          <w:color w:val="000000"/>
          <w:sz w:val="24"/>
          <w:szCs w:val="24"/>
        </w:rPr>
        <w:t>café area</w:t>
      </w:r>
      <w:r w:rsidRPr="00940C9A">
        <w:rPr>
          <w:rFonts w:ascii="Arial" w:hAnsi="Arial" w:cs="Arial"/>
          <w:color w:val="000000"/>
          <w:sz w:val="24"/>
          <w:szCs w:val="24"/>
        </w:rPr>
        <w:t xml:space="preserve"> will also be the responsibility of the </w:t>
      </w:r>
      <w:r w:rsidR="00431CCF" w:rsidRPr="00940C9A">
        <w:rPr>
          <w:rFonts w:ascii="Arial" w:hAnsi="Arial" w:cs="Arial"/>
          <w:color w:val="000000"/>
          <w:sz w:val="24"/>
          <w:szCs w:val="24"/>
        </w:rPr>
        <w:t>licensee</w:t>
      </w:r>
      <w:r w:rsidRPr="00940C9A">
        <w:rPr>
          <w:rFonts w:ascii="Arial" w:hAnsi="Arial" w:cs="Arial"/>
          <w:color w:val="000000"/>
          <w:sz w:val="24"/>
          <w:szCs w:val="24"/>
        </w:rPr>
        <w:t xml:space="preserve">.  </w:t>
      </w:r>
    </w:p>
    <w:p w14:paraId="0B57A152" w14:textId="77777777" w:rsidR="004A2581" w:rsidRPr="00940C9A" w:rsidRDefault="004A2581" w:rsidP="004A2581">
      <w:pPr>
        <w:autoSpaceDE w:val="0"/>
        <w:autoSpaceDN w:val="0"/>
        <w:adjustRightInd w:val="0"/>
        <w:spacing w:after="0" w:line="240" w:lineRule="auto"/>
        <w:jc w:val="both"/>
        <w:rPr>
          <w:rFonts w:ascii="Arial" w:hAnsi="Arial" w:cs="Arial"/>
          <w:color w:val="000000"/>
          <w:sz w:val="24"/>
          <w:szCs w:val="24"/>
        </w:rPr>
      </w:pPr>
    </w:p>
    <w:p w14:paraId="3BD4867B"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 xml:space="preserve">All food premises should be registered with the Council. </w:t>
      </w:r>
    </w:p>
    <w:p w14:paraId="6337DF4B"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717E2C71"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The licence does not imply</w:t>
      </w:r>
      <w:r w:rsidR="00431CCF" w:rsidRPr="00940C9A">
        <w:rPr>
          <w:rFonts w:ascii="Arial" w:hAnsi="Arial" w:cs="Arial"/>
          <w:color w:val="000000"/>
          <w:sz w:val="24"/>
          <w:szCs w:val="24"/>
        </w:rPr>
        <w:t xml:space="preserve"> an exclusive right to use the licensed area; </w:t>
      </w:r>
      <w:r w:rsidRPr="00940C9A">
        <w:rPr>
          <w:rFonts w:ascii="Arial" w:hAnsi="Arial" w:cs="Arial"/>
          <w:color w:val="000000"/>
          <w:sz w:val="24"/>
          <w:szCs w:val="24"/>
        </w:rPr>
        <w:t>others</w:t>
      </w:r>
      <w:r w:rsidR="00431CCF" w:rsidRPr="00940C9A">
        <w:rPr>
          <w:rFonts w:ascii="Arial" w:hAnsi="Arial" w:cs="Arial"/>
          <w:color w:val="000000"/>
          <w:sz w:val="24"/>
          <w:szCs w:val="24"/>
        </w:rPr>
        <w:t xml:space="preserve"> may also</w:t>
      </w:r>
      <w:r w:rsidRPr="00940C9A">
        <w:rPr>
          <w:rFonts w:ascii="Arial" w:hAnsi="Arial" w:cs="Arial"/>
          <w:color w:val="000000"/>
          <w:sz w:val="24"/>
          <w:szCs w:val="24"/>
        </w:rPr>
        <w:t xml:space="preserve"> have rights over it for events, maintenance, repairs</w:t>
      </w:r>
      <w:r w:rsidR="004F221E">
        <w:rPr>
          <w:rFonts w:ascii="Arial" w:hAnsi="Arial" w:cs="Arial"/>
          <w:color w:val="000000"/>
          <w:sz w:val="24"/>
          <w:szCs w:val="24"/>
        </w:rPr>
        <w:t>,</w:t>
      </w:r>
      <w:r w:rsidRPr="00940C9A">
        <w:rPr>
          <w:rFonts w:ascii="Arial" w:hAnsi="Arial" w:cs="Arial"/>
          <w:color w:val="000000"/>
          <w:sz w:val="24"/>
          <w:szCs w:val="24"/>
        </w:rPr>
        <w:t xml:space="preserve"> etc.  </w:t>
      </w:r>
    </w:p>
    <w:p w14:paraId="107BCFFC"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78E69D6E"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No amplified music or loudspeaker equipment shall be used</w:t>
      </w:r>
      <w:r w:rsidR="00E845E9" w:rsidRPr="00940C9A">
        <w:rPr>
          <w:rFonts w:ascii="Arial" w:hAnsi="Arial" w:cs="Arial"/>
          <w:color w:val="000000"/>
          <w:sz w:val="24"/>
          <w:szCs w:val="24"/>
        </w:rPr>
        <w:t xml:space="preserve"> </w:t>
      </w:r>
      <w:r w:rsidR="00E845E9" w:rsidRPr="00940C9A">
        <w:rPr>
          <w:rFonts w:ascii="Arial" w:hAnsi="Arial" w:cs="Arial"/>
          <w:sz w:val="24"/>
          <w:szCs w:val="24"/>
        </w:rPr>
        <w:t>in the pavement café area</w:t>
      </w:r>
      <w:r w:rsidRPr="00940C9A">
        <w:rPr>
          <w:rFonts w:ascii="Arial" w:hAnsi="Arial" w:cs="Arial"/>
          <w:sz w:val="24"/>
          <w:szCs w:val="24"/>
        </w:rPr>
        <w:t>.</w:t>
      </w:r>
      <w:r w:rsidR="00431CCF" w:rsidRPr="00940C9A">
        <w:rPr>
          <w:rFonts w:ascii="Arial" w:hAnsi="Arial" w:cs="Arial"/>
          <w:sz w:val="24"/>
          <w:szCs w:val="24"/>
        </w:rPr>
        <w:t xml:space="preserve"> </w:t>
      </w:r>
      <w:r w:rsidR="004F221E">
        <w:rPr>
          <w:rFonts w:ascii="Arial" w:hAnsi="Arial" w:cs="Arial"/>
          <w:sz w:val="24"/>
          <w:szCs w:val="24"/>
        </w:rPr>
        <w:t xml:space="preserve"> </w:t>
      </w:r>
      <w:r w:rsidR="00431CCF" w:rsidRPr="00940C9A">
        <w:rPr>
          <w:rFonts w:ascii="Arial" w:hAnsi="Arial" w:cs="Arial"/>
          <w:sz w:val="24"/>
          <w:szCs w:val="24"/>
        </w:rPr>
        <w:t xml:space="preserve">If you intend to provide musical entertainment in the </w:t>
      </w:r>
      <w:r w:rsidR="00122934" w:rsidRPr="00940C9A">
        <w:rPr>
          <w:rFonts w:ascii="Arial" w:hAnsi="Arial" w:cs="Arial"/>
          <w:sz w:val="24"/>
          <w:szCs w:val="24"/>
        </w:rPr>
        <w:t>café,</w:t>
      </w:r>
      <w:r w:rsidR="00431CCF" w:rsidRPr="00940C9A">
        <w:rPr>
          <w:rFonts w:ascii="Arial" w:hAnsi="Arial" w:cs="Arial"/>
          <w:sz w:val="24"/>
          <w:szCs w:val="24"/>
        </w:rPr>
        <w:t xml:space="preserve"> then an entertainment licence will be required. </w:t>
      </w:r>
      <w:r w:rsidR="004F221E">
        <w:rPr>
          <w:rFonts w:ascii="Arial" w:hAnsi="Arial" w:cs="Arial"/>
          <w:sz w:val="24"/>
          <w:szCs w:val="24"/>
        </w:rPr>
        <w:t xml:space="preserve"> </w:t>
      </w:r>
      <w:r w:rsidR="00431CCF" w:rsidRPr="00940C9A">
        <w:rPr>
          <w:rFonts w:ascii="Arial" w:hAnsi="Arial" w:cs="Arial"/>
          <w:sz w:val="24"/>
          <w:szCs w:val="24"/>
        </w:rPr>
        <w:t>Application can be made to the Council.</w:t>
      </w:r>
    </w:p>
    <w:p w14:paraId="42328F94"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28BAFC1B" w14:textId="77777777" w:rsidR="00431CCF" w:rsidRPr="00940C9A" w:rsidRDefault="00431CCF" w:rsidP="00176DD6">
      <w:pPr>
        <w:spacing w:after="0" w:line="240" w:lineRule="auto"/>
        <w:jc w:val="both"/>
        <w:rPr>
          <w:rFonts w:ascii="Arial" w:hAnsi="Arial" w:cs="Arial"/>
          <w:sz w:val="24"/>
          <w:szCs w:val="24"/>
        </w:rPr>
      </w:pPr>
      <w:r w:rsidRPr="00940C9A">
        <w:rPr>
          <w:rFonts w:ascii="Arial" w:hAnsi="Arial" w:cs="Arial"/>
          <w:sz w:val="24"/>
          <w:szCs w:val="24"/>
        </w:rPr>
        <w:t>Licensees</w:t>
      </w:r>
      <w:r w:rsidR="00176DD6" w:rsidRPr="00940C9A">
        <w:rPr>
          <w:rFonts w:ascii="Arial" w:hAnsi="Arial" w:cs="Arial"/>
          <w:sz w:val="24"/>
          <w:szCs w:val="24"/>
        </w:rPr>
        <w:t xml:space="preserve"> must promote a safe, clean and generally welcoming environment in the pavement café area. </w:t>
      </w:r>
    </w:p>
    <w:p w14:paraId="28665B65" w14:textId="77777777" w:rsidR="00431CCF" w:rsidRPr="00940C9A" w:rsidRDefault="00431CCF" w:rsidP="00176DD6">
      <w:pPr>
        <w:spacing w:after="0" w:line="240" w:lineRule="auto"/>
        <w:jc w:val="both"/>
        <w:rPr>
          <w:rFonts w:ascii="Arial" w:hAnsi="Arial" w:cs="Arial"/>
          <w:sz w:val="24"/>
          <w:szCs w:val="24"/>
        </w:rPr>
      </w:pPr>
    </w:p>
    <w:p w14:paraId="79CD0562" w14:textId="77777777" w:rsidR="00176DD6" w:rsidRPr="00940C9A" w:rsidRDefault="00E96ACE" w:rsidP="00176DD6">
      <w:pPr>
        <w:spacing w:after="0" w:line="240" w:lineRule="auto"/>
        <w:jc w:val="both"/>
        <w:rPr>
          <w:rFonts w:ascii="Arial" w:hAnsi="Arial" w:cs="Arial"/>
          <w:sz w:val="24"/>
          <w:szCs w:val="24"/>
        </w:rPr>
      </w:pPr>
      <w:r w:rsidRPr="00940C9A">
        <w:rPr>
          <w:rFonts w:ascii="Arial" w:hAnsi="Arial" w:cs="Arial"/>
          <w:sz w:val="24"/>
          <w:szCs w:val="24"/>
        </w:rPr>
        <w:t>Customers</w:t>
      </w:r>
      <w:r w:rsidR="00431CCF" w:rsidRPr="00940C9A">
        <w:rPr>
          <w:rFonts w:ascii="Arial" w:hAnsi="Arial" w:cs="Arial"/>
          <w:sz w:val="24"/>
          <w:szCs w:val="24"/>
        </w:rPr>
        <w:t xml:space="preserve"> must be seated using the permitted furniture when using the licensed area.</w:t>
      </w:r>
    </w:p>
    <w:p w14:paraId="49547CAF"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4940179F" w14:textId="77777777" w:rsidR="0011549C" w:rsidRPr="00940C9A" w:rsidRDefault="00E96ACE"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Licensees</w:t>
      </w:r>
      <w:r w:rsidR="00176DD6" w:rsidRPr="00940C9A">
        <w:rPr>
          <w:rFonts w:ascii="Arial" w:hAnsi="Arial" w:cs="Arial"/>
          <w:color w:val="000000"/>
          <w:sz w:val="24"/>
          <w:szCs w:val="24"/>
        </w:rPr>
        <w:t xml:space="preserve"> </w:t>
      </w:r>
      <w:r w:rsidR="0011549C" w:rsidRPr="00940C9A">
        <w:rPr>
          <w:rFonts w:ascii="Arial" w:hAnsi="Arial" w:cs="Arial"/>
          <w:color w:val="000000"/>
          <w:sz w:val="24"/>
          <w:szCs w:val="24"/>
        </w:rPr>
        <w:t>may wish to</w:t>
      </w:r>
      <w:r w:rsidR="00176DD6" w:rsidRPr="00940C9A">
        <w:rPr>
          <w:rFonts w:ascii="Arial" w:hAnsi="Arial" w:cs="Arial"/>
          <w:color w:val="000000"/>
          <w:sz w:val="24"/>
          <w:szCs w:val="24"/>
        </w:rPr>
        <w:t xml:space="preserve"> consider</w:t>
      </w:r>
      <w:r w:rsidR="004F221E">
        <w:rPr>
          <w:rFonts w:ascii="Arial" w:hAnsi="Arial" w:cs="Arial"/>
          <w:color w:val="000000"/>
          <w:sz w:val="24"/>
          <w:szCs w:val="24"/>
        </w:rPr>
        <w:t>,</w:t>
      </w:r>
      <w:r w:rsidR="0011549C" w:rsidRPr="00940C9A">
        <w:rPr>
          <w:rFonts w:ascii="Arial" w:hAnsi="Arial" w:cs="Arial"/>
          <w:color w:val="000000"/>
          <w:sz w:val="24"/>
          <w:szCs w:val="24"/>
        </w:rPr>
        <w:t xml:space="preserve"> for the convenience of their patrons</w:t>
      </w:r>
      <w:r w:rsidR="004F221E">
        <w:rPr>
          <w:rFonts w:ascii="Arial" w:hAnsi="Arial" w:cs="Arial"/>
          <w:color w:val="000000"/>
          <w:sz w:val="24"/>
          <w:szCs w:val="24"/>
        </w:rPr>
        <w:t>,</w:t>
      </w:r>
      <w:r w:rsidR="00176DD6" w:rsidRPr="00940C9A">
        <w:rPr>
          <w:rFonts w:ascii="Arial" w:hAnsi="Arial" w:cs="Arial"/>
          <w:color w:val="000000"/>
          <w:sz w:val="24"/>
          <w:szCs w:val="24"/>
        </w:rPr>
        <w:t xml:space="preserve"> dividing their </w:t>
      </w:r>
      <w:r w:rsidRPr="00940C9A">
        <w:rPr>
          <w:rFonts w:ascii="Arial" w:hAnsi="Arial" w:cs="Arial"/>
          <w:color w:val="000000"/>
          <w:sz w:val="24"/>
          <w:szCs w:val="24"/>
        </w:rPr>
        <w:t xml:space="preserve">licensed </w:t>
      </w:r>
      <w:r w:rsidR="00E845E9" w:rsidRPr="00940C9A">
        <w:rPr>
          <w:rFonts w:ascii="Arial" w:hAnsi="Arial" w:cs="Arial"/>
          <w:color w:val="000000"/>
          <w:sz w:val="24"/>
          <w:szCs w:val="24"/>
        </w:rPr>
        <w:t xml:space="preserve">café </w:t>
      </w:r>
      <w:r w:rsidR="00176DD6" w:rsidRPr="00940C9A">
        <w:rPr>
          <w:rFonts w:ascii="Arial" w:hAnsi="Arial" w:cs="Arial"/>
          <w:color w:val="000000"/>
          <w:sz w:val="24"/>
          <w:szCs w:val="24"/>
        </w:rPr>
        <w:t>area into smoking and non-smoking sections, with each section clearly marked.</w:t>
      </w:r>
    </w:p>
    <w:p w14:paraId="3AD704A1" w14:textId="77777777" w:rsidR="0011549C" w:rsidRPr="00940C9A" w:rsidRDefault="0011549C" w:rsidP="00176DD6">
      <w:pPr>
        <w:autoSpaceDE w:val="0"/>
        <w:autoSpaceDN w:val="0"/>
        <w:adjustRightInd w:val="0"/>
        <w:spacing w:after="0" w:line="240" w:lineRule="auto"/>
        <w:jc w:val="both"/>
        <w:rPr>
          <w:rFonts w:ascii="Arial" w:hAnsi="Arial" w:cs="Arial"/>
          <w:color w:val="000000"/>
          <w:sz w:val="24"/>
          <w:szCs w:val="24"/>
        </w:rPr>
      </w:pPr>
    </w:p>
    <w:p w14:paraId="65D97478" w14:textId="77777777" w:rsidR="00176DD6" w:rsidRPr="00E6327D" w:rsidRDefault="00176DD6" w:rsidP="00122934">
      <w:pPr>
        <w:pStyle w:val="Heading4"/>
        <w:rPr>
          <w:color w:val="365F91" w:themeColor="accent1" w:themeShade="BF"/>
        </w:rPr>
      </w:pPr>
      <w:r w:rsidRPr="00E6327D">
        <w:rPr>
          <w:color w:val="365F91" w:themeColor="accent1" w:themeShade="BF"/>
        </w:rPr>
        <w:t>Safety</w:t>
      </w:r>
      <w:r w:rsidR="00E845E9" w:rsidRPr="00E6327D">
        <w:rPr>
          <w:color w:val="365F91" w:themeColor="accent1" w:themeShade="BF"/>
        </w:rPr>
        <w:t xml:space="preserve"> and Control</w:t>
      </w:r>
    </w:p>
    <w:p w14:paraId="62561395"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 xml:space="preserve">It is the responsibility of the </w:t>
      </w:r>
      <w:r w:rsidR="00E96ACE" w:rsidRPr="00940C9A">
        <w:rPr>
          <w:rFonts w:ascii="Arial" w:hAnsi="Arial" w:cs="Arial"/>
          <w:color w:val="000000"/>
          <w:sz w:val="24"/>
          <w:szCs w:val="24"/>
        </w:rPr>
        <w:t>licensee</w:t>
      </w:r>
      <w:r w:rsidRPr="00940C9A">
        <w:rPr>
          <w:rFonts w:ascii="Arial" w:hAnsi="Arial" w:cs="Arial"/>
          <w:color w:val="000000"/>
          <w:sz w:val="24"/>
          <w:szCs w:val="24"/>
        </w:rPr>
        <w:t xml:space="preserve"> to ensure that the pavement café </w:t>
      </w:r>
      <w:r w:rsidR="00E96ACE" w:rsidRPr="00940C9A">
        <w:rPr>
          <w:rFonts w:ascii="Arial" w:hAnsi="Arial" w:cs="Arial"/>
          <w:color w:val="000000"/>
          <w:sz w:val="24"/>
          <w:szCs w:val="24"/>
        </w:rPr>
        <w:t xml:space="preserve">area </w:t>
      </w:r>
      <w:r w:rsidRPr="00940C9A">
        <w:rPr>
          <w:rFonts w:ascii="Arial" w:hAnsi="Arial" w:cs="Arial"/>
          <w:color w:val="000000"/>
          <w:sz w:val="24"/>
          <w:szCs w:val="24"/>
        </w:rPr>
        <w:t xml:space="preserve">and </w:t>
      </w:r>
      <w:r w:rsidR="00E96ACE" w:rsidRPr="00940C9A">
        <w:rPr>
          <w:rFonts w:ascii="Arial" w:hAnsi="Arial" w:cs="Arial"/>
          <w:color w:val="000000"/>
          <w:sz w:val="24"/>
          <w:szCs w:val="24"/>
        </w:rPr>
        <w:t xml:space="preserve">the </w:t>
      </w:r>
      <w:r w:rsidRPr="00940C9A">
        <w:rPr>
          <w:rFonts w:ascii="Arial" w:hAnsi="Arial" w:cs="Arial"/>
          <w:color w:val="000000"/>
          <w:sz w:val="24"/>
          <w:szCs w:val="24"/>
        </w:rPr>
        <w:t>equipment used compl</w:t>
      </w:r>
      <w:r w:rsidR="00E96ACE" w:rsidRPr="00940C9A">
        <w:rPr>
          <w:rFonts w:ascii="Arial" w:hAnsi="Arial" w:cs="Arial"/>
          <w:color w:val="000000"/>
          <w:sz w:val="24"/>
          <w:szCs w:val="24"/>
        </w:rPr>
        <w:t>ies</w:t>
      </w:r>
      <w:r w:rsidRPr="00940C9A">
        <w:rPr>
          <w:rFonts w:ascii="Arial" w:hAnsi="Arial" w:cs="Arial"/>
          <w:color w:val="000000"/>
          <w:sz w:val="24"/>
          <w:szCs w:val="24"/>
        </w:rPr>
        <w:t xml:space="preserve"> with all appropriate legislation in relation to food safety, health and safety and alcohol </w:t>
      </w:r>
      <w:r w:rsidR="00E96ACE" w:rsidRPr="00940C9A">
        <w:rPr>
          <w:rFonts w:ascii="Arial" w:hAnsi="Arial" w:cs="Arial"/>
          <w:color w:val="000000"/>
          <w:sz w:val="24"/>
          <w:szCs w:val="24"/>
        </w:rPr>
        <w:t>consumption</w:t>
      </w:r>
      <w:r w:rsidRPr="00940C9A">
        <w:rPr>
          <w:rFonts w:ascii="Arial" w:hAnsi="Arial" w:cs="Arial"/>
          <w:color w:val="000000"/>
          <w:sz w:val="24"/>
          <w:szCs w:val="24"/>
        </w:rPr>
        <w:t xml:space="preserve"> requirements. </w:t>
      </w:r>
    </w:p>
    <w:p w14:paraId="1B3A1BDD"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p>
    <w:p w14:paraId="1F4BB3DF" w14:textId="77777777" w:rsidR="00176DD6" w:rsidRPr="00940C9A" w:rsidRDefault="00176DD6" w:rsidP="00176DD6">
      <w:pPr>
        <w:autoSpaceDE w:val="0"/>
        <w:autoSpaceDN w:val="0"/>
        <w:adjustRightInd w:val="0"/>
        <w:spacing w:after="0" w:line="240" w:lineRule="auto"/>
        <w:jc w:val="both"/>
        <w:rPr>
          <w:rFonts w:ascii="Arial" w:hAnsi="Arial" w:cs="Arial"/>
          <w:color w:val="000000"/>
          <w:sz w:val="24"/>
          <w:szCs w:val="24"/>
        </w:rPr>
      </w:pPr>
      <w:r w:rsidRPr="00940C9A">
        <w:rPr>
          <w:rFonts w:ascii="Arial" w:hAnsi="Arial" w:cs="Arial"/>
          <w:color w:val="000000"/>
          <w:sz w:val="24"/>
          <w:szCs w:val="24"/>
        </w:rPr>
        <w:t>Applicants are reminded of their duties, to carry out a risk assessment, under the Health and Safety at Work (NI) Order 1978 as they relate to the area and activities covered by the pavement café.</w:t>
      </w:r>
    </w:p>
    <w:p w14:paraId="36402989" w14:textId="77777777" w:rsidR="00E845E9" w:rsidRPr="00940C9A" w:rsidRDefault="00E845E9" w:rsidP="00176DD6">
      <w:pPr>
        <w:autoSpaceDE w:val="0"/>
        <w:autoSpaceDN w:val="0"/>
        <w:adjustRightInd w:val="0"/>
        <w:spacing w:after="0" w:line="240" w:lineRule="auto"/>
        <w:jc w:val="both"/>
        <w:rPr>
          <w:rFonts w:ascii="Arial" w:hAnsi="Arial" w:cs="Arial"/>
          <w:color w:val="000000"/>
          <w:sz w:val="24"/>
          <w:szCs w:val="24"/>
        </w:rPr>
      </w:pPr>
    </w:p>
    <w:p w14:paraId="56863719" w14:textId="77777777" w:rsidR="00122934" w:rsidRDefault="00E845E9" w:rsidP="00122934">
      <w:pPr>
        <w:autoSpaceDE w:val="0"/>
        <w:autoSpaceDN w:val="0"/>
        <w:adjustRightInd w:val="0"/>
        <w:spacing w:after="0" w:line="240" w:lineRule="auto"/>
        <w:jc w:val="both"/>
        <w:rPr>
          <w:rFonts w:ascii="Arial" w:hAnsi="Arial" w:cs="Arial"/>
          <w:sz w:val="24"/>
          <w:szCs w:val="24"/>
        </w:rPr>
      </w:pPr>
      <w:r w:rsidRPr="00940C9A">
        <w:rPr>
          <w:rFonts w:ascii="Arial" w:hAnsi="Arial" w:cs="Arial"/>
          <w:sz w:val="24"/>
          <w:szCs w:val="24"/>
        </w:rPr>
        <w:t xml:space="preserve">Applicants proposing to licence a café which is separate from their main premises or where </w:t>
      </w:r>
      <w:r w:rsidR="00E96ACE" w:rsidRPr="00940C9A">
        <w:rPr>
          <w:rFonts w:ascii="Arial" w:hAnsi="Arial" w:cs="Arial"/>
          <w:sz w:val="24"/>
          <w:szCs w:val="24"/>
        </w:rPr>
        <w:t>customers and staff</w:t>
      </w:r>
      <w:r w:rsidRPr="00940C9A">
        <w:rPr>
          <w:rFonts w:ascii="Arial" w:hAnsi="Arial" w:cs="Arial"/>
          <w:sz w:val="24"/>
          <w:szCs w:val="24"/>
        </w:rPr>
        <w:t xml:space="preserve"> need to cross a public pavement to reach the café area must provide a </w:t>
      </w:r>
      <w:r w:rsidR="00656F31" w:rsidRPr="00940C9A">
        <w:rPr>
          <w:rFonts w:ascii="Arial" w:hAnsi="Arial" w:cs="Arial"/>
          <w:sz w:val="24"/>
          <w:szCs w:val="24"/>
        </w:rPr>
        <w:t>management plan</w:t>
      </w:r>
      <w:r w:rsidRPr="00940C9A">
        <w:rPr>
          <w:rFonts w:ascii="Arial" w:hAnsi="Arial" w:cs="Arial"/>
          <w:sz w:val="24"/>
          <w:szCs w:val="24"/>
        </w:rPr>
        <w:t xml:space="preserve"> for the café </w:t>
      </w:r>
      <w:r w:rsidR="00E96ACE" w:rsidRPr="00940C9A">
        <w:rPr>
          <w:rFonts w:ascii="Arial" w:hAnsi="Arial" w:cs="Arial"/>
          <w:sz w:val="24"/>
          <w:szCs w:val="24"/>
        </w:rPr>
        <w:t>detailing</w:t>
      </w:r>
      <w:r w:rsidRPr="00940C9A">
        <w:rPr>
          <w:rFonts w:ascii="Arial" w:hAnsi="Arial" w:cs="Arial"/>
          <w:sz w:val="24"/>
          <w:szCs w:val="24"/>
        </w:rPr>
        <w:t xml:space="preserve"> how the café will be </w:t>
      </w:r>
      <w:r w:rsidR="00E96ACE" w:rsidRPr="00940C9A">
        <w:rPr>
          <w:rFonts w:ascii="Arial" w:hAnsi="Arial" w:cs="Arial"/>
          <w:sz w:val="24"/>
          <w:szCs w:val="24"/>
        </w:rPr>
        <w:t>managed</w:t>
      </w:r>
      <w:r w:rsidRPr="00940C9A">
        <w:rPr>
          <w:rFonts w:ascii="Arial" w:hAnsi="Arial" w:cs="Arial"/>
          <w:sz w:val="24"/>
          <w:szCs w:val="24"/>
        </w:rPr>
        <w:t xml:space="preserve"> and supervised.</w:t>
      </w:r>
    </w:p>
    <w:p w14:paraId="75FC9B1C" w14:textId="77777777" w:rsidR="00122934" w:rsidRDefault="00122934" w:rsidP="00122934">
      <w:pPr>
        <w:autoSpaceDE w:val="0"/>
        <w:autoSpaceDN w:val="0"/>
        <w:adjustRightInd w:val="0"/>
        <w:spacing w:after="0" w:line="240" w:lineRule="auto"/>
        <w:jc w:val="both"/>
        <w:rPr>
          <w:rFonts w:ascii="Arial" w:hAnsi="Arial" w:cs="Arial"/>
          <w:sz w:val="24"/>
          <w:szCs w:val="24"/>
        </w:rPr>
      </w:pPr>
    </w:p>
    <w:p w14:paraId="76D789FD" w14:textId="77777777" w:rsidR="00176DD6" w:rsidRPr="00E6327D" w:rsidRDefault="00176DD6" w:rsidP="00122934">
      <w:pPr>
        <w:pStyle w:val="Heading4"/>
        <w:rPr>
          <w:color w:val="365F91" w:themeColor="accent1" w:themeShade="BF"/>
        </w:rPr>
      </w:pPr>
      <w:r w:rsidRPr="00E6327D">
        <w:rPr>
          <w:color w:val="365F91" w:themeColor="accent1" w:themeShade="BF"/>
        </w:rPr>
        <w:lastRenderedPageBreak/>
        <w:t>Other statutory bodies</w:t>
      </w:r>
    </w:p>
    <w:p w14:paraId="45D5A2D3" w14:textId="31F8AA4B" w:rsidR="00176DD6" w:rsidRPr="00940C9A" w:rsidRDefault="00176DD6" w:rsidP="00176DD6">
      <w:pPr>
        <w:autoSpaceDE w:val="0"/>
        <w:autoSpaceDN w:val="0"/>
        <w:adjustRightInd w:val="0"/>
        <w:spacing w:after="0" w:line="240" w:lineRule="auto"/>
        <w:jc w:val="both"/>
        <w:rPr>
          <w:rFonts w:ascii="Arial" w:hAnsi="Arial" w:cs="Arial"/>
          <w:sz w:val="24"/>
          <w:szCs w:val="24"/>
        </w:rPr>
      </w:pPr>
      <w:r w:rsidRPr="00940C9A">
        <w:rPr>
          <w:rFonts w:ascii="Arial" w:hAnsi="Arial" w:cs="Arial"/>
          <w:sz w:val="24"/>
          <w:szCs w:val="24"/>
        </w:rPr>
        <w:t xml:space="preserve">You should also consider the requirement of Planning and </w:t>
      </w:r>
      <w:r w:rsidR="006A5236">
        <w:rPr>
          <w:rFonts w:ascii="Arial" w:hAnsi="Arial" w:cs="Arial"/>
          <w:sz w:val="24"/>
          <w:szCs w:val="24"/>
        </w:rPr>
        <w:t>LPSNI (</w:t>
      </w:r>
      <w:r w:rsidRPr="00940C9A">
        <w:rPr>
          <w:rFonts w:ascii="Arial" w:hAnsi="Arial" w:cs="Arial"/>
          <w:sz w:val="24"/>
          <w:szCs w:val="24"/>
        </w:rPr>
        <w:t>Rates</w:t>
      </w:r>
      <w:r w:rsidR="006A5236">
        <w:rPr>
          <w:rFonts w:ascii="Arial" w:hAnsi="Arial" w:cs="Arial"/>
          <w:sz w:val="24"/>
          <w:szCs w:val="24"/>
        </w:rPr>
        <w:t>)</w:t>
      </w:r>
      <w:r w:rsidRPr="00940C9A">
        <w:rPr>
          <w:rFonts w:ascii="Arial" w:hAnsi="Arial" w:cs="Arial"/>
          <w:sz w:val="24"/>
          <w:szCs w:val="24"/>
        </w:rPr>
        <w:t xml:space="preserve"> before making your application.</w:t>
      </w:r>
    </w:p>
    <w:p w14:paraId="2FD4527E" w14:textId="77777777" w:rsidR="00176DD6" w:rsidRPr="00940C9A" w:rsidRDefault="00176DD6" w:rsidP="00176DD6">
      <w:pPr>
        <w:autoSpaceDE w:val="0"/>
        <w:autoSpaceDN w:val="0"/>
        <w:adjustRightInd w:val="0"/>
        <w:spacing w:after="0" w:line="240" w:lineRule="auto"/>
        <w:jc w:val="both"/>
        <w:rPr>
          <w:rFonts w:ascii="Arial" w:hAnsi="Arial" w:cs="Arial"/>
          <w:sz w:val="24"/>
          <w:szCs w:val="24"/>
        </w:rPr>
      </w:pPr>
    </w:p>
    <w:p w14:paraId="7F6D7D71" w14:textId="77777777" w:rsidR="00176DD6" w:rsidRPr="00E6327D" w:rsidRDefault="00176DD6" w:rsidP="00122934">
      <w:pPr>
        <w:pStyle w:val="Heading4"/>
        <w:rPr>
          <w:color w:val="365F91" w:themeColor="accent1" w:themeShade="BF"/>
        </w:rPr>
      </w:pPr>
      <w:r w:rsidRPr="00E6327D">
        <w:rPr>
          <w:color w:val="365F91" w:themeColor="accent1" w:themeShade="BF"/>
        </w:rPr>
        <w:t>Planning Service</w:t>
      </w:r>
      <w:r w:rsidR="006D7821" w:rsidRPr="00E6327D">
        <w:rPr>
          <w:color w:val="365F91" w:themeColor="accent1" w:themeShade="BF"/>
        </w:rPr>
        <w:t xml:space="preserve"> </w:t>
      </w:r>
    </w:p>
    <w:p w14:paraId="267257CE" w14:textId="77777777" w:rsidR="00176DD6" w:rsidRPr="00E97D42" w:rsidRDefault="00176DD6" w:rsidP="00176DD6">
      <w:pPr>
        <w:autoSpaceDE w:val="0"/>
        <w:autoSpaceDN w:val="0"/>
        <w:adjustRightInd w:val="0"/>
        <w:spacing w:after="0" w:line="240" w:lineRule="auto"/>
        <w:jc w:val="both"/>
        <w:rPr>
          <w:rFonts w:ascii="Arial" w:hAnsi="Arial" w:cs="Arial"/>
          <w:color w:val="0D0D0D" w:themeColor="text1" w:themeTint="F2"/>
          <w:sz w:val="24"/>
          <w:szCs w:val="24"/>
        </w:rPr>
      </w:pPr>
      <w:r w:rsidRPr="00940C9A">
        <w:rPr>
          <w:rFonts w:ascii="Arial" w:hAnsi="Arial" w:cs="Arial"/>
          <w:sz w:val="24"/>
          <w:szCs w:val="24"/>
        </w:rPr>
        <w:t xml:space="preserve">Depending on the circumstances of a proposed pavement café on a public area, a planning application may be required if development is to be undertaken.  Anyone considering the establishment of a pavement café is advised to contact the planning office of the relevant council for advice and guidance on whether an application for planning permission is required or not.  To this end, the </w:t>
      </w:r>
      <w:r w:rsidR="00E96ACE" w:rsidRPr="00940C9A">
        <w:rPr>
          <w:rFonts w:ascii="Arial" w:hAnsi="Arial" w:cs="Arial"/>
          <w:sz w:val="24"/>
          <w:szCs w:val="24"/>
        </w:rPr>
        <w:t>C</w:t>
      </w:r>
      <w:r w:rsidRPr="00940C9A">
        <w:rPr>
          <w:rFonts w:ascii="Arial" w:hAnsi="Arial" w:cs="Arial"/>
          <w:sz w:val="24"/>
          <w:szCs w:val="24"/>
        </w:rPr>
        <w:t>ouncil</w:t>
      </w:r>
      <w:r w:rsidR="00E96ACE" w:rsidRPr="00940C9A">
        <w:rPr>
          <w:rFonts w:ascii="Arial" w:hAnsi="Arial" w:cs="Arial"/>
          <w:sz w:val="24"/>
          <w:szCs w:val="24"/>
        </w:rPr>
        <w:t>’s</w:t>
      </w:r>
      <w:r w:rsidRPr="00940C9A">
        <w:rPr>
          <w:rFonts w:ascii="Arial" w:hAnsi="Arial" w:cs="Arial"/>
          <w:sz w:val="24"/>
          <w:szCs w:val="24"/>
        </w:rPr>
        <w:t xml:space="preserve"> </w:t>
      </w:r>
      <w:r w:rsidR="00E96ACE" w:rsidRPr="00940C9A">
        <w:rPr>
          <w:rFonts w:ascii="Arial" w:hAnsi="Arial" w:cs="Arial"/>
          <w:sz w:val="24"/>
          <w:szCs w:val="24"/>
        </w:rPr>
        <w:t>P</w:t>
      </w:r>
      <w:r w:rsidRPr="00940C9A">
        <w:rPr>
          <w:rFonts w:ascii="Arial" w:hAnsi="Arial" w:cs="Arial"/>
          <w:sz w:val="24"/>
          <w:szCs w:val="24"/>
        </w:rPr>
        <w:t xml:space="preserve">lanning </w:t>
      </w:r>
      <w:r w:rsidR="00E96ACE" w:rsidRPr="00940C9A">
        <w:rPr>
          <w:rFonts w:ascii="Arial" w:hAnsi="Arial" w:cs="Arial"/>
          <w:sz w:val="24"/>
          <w:szCs w:val="24"/>
        </w:rPr>
        <w:t>O</w:t>
      </w:r>
      <w:r w:rsidRPr="00940C9A">
        <w:rPr>
          <w:rFonts w:ascii="Arial" w:hAnsi="Arial" w:cs="Arial"/>
          <w:sz w:val="24"/>
          <w:szCs w:val="24"/>
        </w:rPr>
        <w:t>ffice may request from a potential applicant, full details of a proposed pavement café, including drawings identifying the site, proposed layout and means of enclosure, as well providing details of</w:t>
      </w:r>
      <w:r w:rsidRPr="00940C9A">
        <w:rPr>
          <w:rFonts w:ascii="Arial" w:hAnsi="Arial" w:cs="Arial"/>
          <w:color w:val="FF0000"/>
          <w:sz w:val="24"/>
          <w:szCs w:val="24"/>
        </w:rPr>
        <w:t xml:space="preserve"> </w:t>
      </w:r>
      <w:r w:rsidRPr="00940C9A">
        <w:rPr>
          <w:rFonts w:ascii="Arial" w:hAnsi="Arial" w:cs="Arial"/>
          <w:sz w:val="24"/>
          <w:szCs w:val="24"/>
        </w:rPr>
        <w:t>proposals such as alteration works, canopies, blinds, awnings and details of proposed advertisements/signage.  Other consents, such as Consent to Display an</w:t>
      </w:r>
      <w:r w:rsidRPr="00940C9A">
        <w:rPr>
          <w:rFonts w:ascii="Arial" w:hAnsi="Arial" w:cs="Arial"/>
          <w:b/>
          <w:sz w:val="24"/>
          <w:szCs w:val="24"/>
        </w:rPr>
        <w:t xml:space="preserve"> </w:t>
      </w:r>
      <w:r w:rsidRPr="00940C9A">
        <w:rPr>
          <w:rFonts w:ascii="Arial" w:hAnsi="Arial" w:cs="Arial"/>
          <w:sz w:val="24"/>
          <w:szCs w:val="24"/>
        </w:rPr>
        <w:t>Advertisement and Listed Building Consent may also be</w:t>
      </w:r>
      <w:r w:rsidRPr="00940C9A">
        <w:rPr>
          <w:rFonts w:ascii="Arial" w:hAnsi="Arial" w:cs="Arial"/>
          <w:b/>
          <w:sz w:val="24"/>
          <w:szCs w:val="24"/>
        </w:rPr>
        <w:t xml:space="preserve"> </w:t>
      </w:r>
      <w:r w:rsidRPr="00940C9A">
        <w:rPr>
          <w:rFonts w:ascii="Arial" w:hAnsi="Arial" w:cs="Arial"/>
          <w:sz w:val="24"/>
          <w:szCs w:val="24"/>
        </w:rPr>
        <w:t xml:space="preserve">required and if so an application in each appropriate case should be submitted to the planning office of the </w:t>
      </w:r>
      <w:r w:rsidR="00E96ACE" w:rsidRPr="00940C9A">
        <w:rPr>
          <w:rFonts w:ascii="Arial" w:hAnsi="Arial" w:cs="Arial"/>
          <w:sz w:val="24"/>
          <w:szCs w:val="24"/>
        </w:rPr>
        <w:t>C</w:t>
      </w:r>
      <w:r w:rsidRPr="00940C9A">
        <w:rPr>
          <w:rFonts w:ascii="Arial" w:hAnsi="Arial" w:cs="Arial"/>
          <w:sz w:val="24"/>
          <w:szCs w:val="24"/>
        </w:rPr>
        <w:t>ouncil.</w:t>
      </w:r>
      <w:r w:rsidRPr="00940C9A">
        <w:rPr>
          <w:rFonts w:ascii="Arial" w:hAnsi="Arial" w:cs="Arial"/>
          <w:color w:val="FF0000"/>
          <w:sz w:val="24"/>
          <w:szCs w:val="24"/>
        </w:rPr>
        <w:t xml:space="preserve">  </w:t>
      </w:r>
    </w:p>
    <w:p w14:paraId="0B9F4824" w14:textId="77777777" w:rsidR="006D7821" w:rsidRPr="00E97D42" w:rsidRDefault="006D7821" w:rsidP="00176DD6">
      <w:pPr>
        <w:autoSpaceDE w:val="0"/>
        <w:autoSpaceDN w:val="0"/>
        <w:adjustRightInd w:val="0"/>
        <w:spacing w:after="0" w:line="240" w:lineRule="auto"/>
        <w:jc w:val="both"/>
        <w:rPr>
          <w:rFonts w:ascii="Arial" w:hAnsi="Arial" w:cs="Arial"/>
          <w:color w:val="0D0D0D" w:themeColor="text1" w:themeTint="F2"/>
          <w:sz w:val="24"/>
          <w:szCs w:val="24"/>
        </w:rPr>
      </w:pPr>
    </w:p>
    <w:p w14:paraId="789F396F" w14:textId="77777777" w:rsidR="009C5E3D" w:rsidRPr="00E6327D" w:rsidRDefault="009C5E3D" w:rsidP="00122934">
      <w:pPr>
        <w:pStyle w:val="Heading4"/>
        <w:rPr>
          <w:color w:val="365F91" w:themeColor="accent1" w:themeShade="BF"/>
        </w:rPr>
      </w:pPr>
      <w:r w:rsidRPr="00E6327D">
        <w:rPr>
          <w:color w:val="365F91" w:themeColor="accent1" w:themeShade="BF"/>
        </w:rPr>
        <w:t>Rates liability on grant of licence</w:t>
      </w:r>
    </w:p>
    <w:p w14:paraId="0F6B458C" w14:textId="77777777" w:rsidR="009C5E3D" w:rsidRPr="00940C9A" w:rsidRDefault="009C5E3D" w:rsidP="009C5E3D">
      <w:pPr>
        <w:pStyle w:val="NoSpacing"/>
        <w:jc w:val="both"/>
        <w:rPr>
          <w:rFonts w:ascii="Arial" w:hAnsi="Arial" w:cs="Arial"/>
          <w:color w:val="000000" w:themeColor="text1"/>
          <w:sz w:val="24"/>
          <w:szCs w:val="24"/>
        </w:rPr>
      </w:pPr>
      <w:r w:rsidRPr="00940C9A">
        <w:rPr>
          <w:rFonts w:ascii="Arial" w:hAnsi="Arial" w:cs="Arial"/>
          <w:sz w:val="24"/>
          <w:szCs w:val="24"/>
        </w:rPr>
        <w:t xml:space="preserve">The Department for Finance and Personnel has advised that </w:t>
      </w:r>
      <w:r w:rsidRPr="00940C9A">
        <w:rPr>
          <w:rFonts w:ascii="Arial" w:hAnsi="Arial" w:cs="Arial"/>
          <w:color w:val="000000" w:themeColor="text1"/>
          <w:sz w:val="24"/>
          <w:szCs w:val="24"/>
        </w:rPr>
        <w:t xml:space="preserve">for the vast majority of cases a marginal, seasonal increase in seating of a temporary nature under the terms of the licence would be regarded as de-minimus in rating terms and would not warrant a change in Net Annual Value (NAV).  Where the type of arrangement goes beyond the marginal, seasonal or temporary arrangement and it is assessed or evidenced that it adds to the rental value of the premises, an adjustment to the NAV may be warranted.  Each case will be judged on its merits and will be the decision of the District Valuer.  </w:t>
      </w:r>
      <w:r w:rsidR="00E96ACE" w:rsidRPr="00940C9A">
        <w:rPr>
          <w:rFonts w:ascii="Arial" w:hAnsi="Arial" w:cs="Arial"/>
          <w:color w:val="000000" w:themeColor="text1"/>
          <w:sz w:val="24"/>
          <w:szCs w:val="24"/>
        </w:rPr>
        <w:t>A</w:t>
      </w:r>
      <w:r w:rsidRPr="00940C9A">
        <w:rPr>
          <w:rFonts w:ascii="Arial" w:hAnsi="Arial" w:cs="Arial"/>
          <w:color w:val="000000" w:themeColor="text1"/>
          <w:sz w:val="24"/>
          <w:szCs w:val="24"/>
        </w:rPr>
        <w:t>pplicants, who have concerns in this respect,</w:t>
      </w:r>
      <w:r w:rsidR="00E96ACE" w:rsidRPr="00940C9A">
        <w:rPr>
          <w:rFonts w:ascii="Arial" w:hAnsi="Arial" w:cs="Arial"/>
          <w:color w:val="000000" w:themeColor="text1"/>
          <w:sz w:val="24"/>
          <w:szCs w:val="24"/>
        </w:rPr>
        <w:t xml:space="preserve"> should contact </w:t>
      </w:r>
      <w:r w:rsidRPr="00940C9A">
        <w:rPr>
          <w:rFonts w:ascii="Arial" w:hAnsi="Arial" w:cs="Arial"/>
          <w:color w:val="000000" w:themeColor="text1"/>
          <w:sz w:val="24"/>
          <w:szCs w:val="24"/>
        </w:rPr>
        <w:t>the District Valuer, Land and Property Services</w:t>
      </w:r>
      <w:r w:rsidR="00E96ACE" w:rsidRPr="00940C9A">
        <w:rPr>
          <w:rFonts w:ascii="Arial" w:hAnsi="Arial" w:cs="Arial"/>
          <w:color w:val="000000" w:themeColor="text1"/>
          <w:sz w:val="24"/>
          <w:szCs w:val="24"/>
        </w:rPr>
        <w:t xml:space="preserve"> before they make an application for licence</w:t>
      </w:r>
      <w:r w:rsidRPr="00940C9A">
        <w:rPr>
          <w:rFonts w:ascii="Arial" w:hAnsi="Arial" w:cs="Arial"/>
          <w:color w:val="000000" w:themeColor="text1"/>
          <w:sz w:val="24"/>
          <w:szCs w:val="24"/>
        </w:rPr>
        <w:t>.</w:t>
      </w:r>
    </w:p>
    <w:p w14:paraId="2157C6D5" w14:textId="77777777" w:rsidR="006D7821" w:rsidRPr="00E97D42" w:rsidRDefault="006D7821" w:rsidP="00176DD6">
      <w:pPr>
        <w:autoSpaceDE w:val="0"/>
        <w:autoSpaceDN w:val="0"/>
        <w:adjustRightInd w:val="0"/>
        <w:spacing w:after="0" w:line="240" w:lineRule="auto"/>
        <w:jc w:val="both"/>
        <w:rPr>
          <w:rFonts w:ascii="Arial" w:hAnsi="Arial" w:cs="Arial"/>
          <w:color w:val="0D0D0D" w:themeColor="text1" w:themeTint="F2"/>
          <w:sz w:val="24"/>
          <w:szCs w:val="24"/>
        </w:rPr>
      </w:pPr>
    </w:p>
    <w:p w14:paraId="3F738AFB" w14:textId="77777777" w:rsidR="00176DD6" w:rsidRPr="00E6327D" w:rsidRDefault="000E1087" w:rsidP="00122934">
      <w:pPr>
        <w:pStyle w:val="Heading4"/>
        <w:rPr>
          <w:color w:val="365F91" w:themeColor="accent1" w:themeShade="BF"/>
        </w:rPr>
      </w:pPr>
      <w:r w:rsidRPr="00E6327D">
        <w:rPr>
          <w:color w:val="365F91" w:themeColor="accent1" w:themeShade="BF"/>
        </w:rPr>
        <w:t>Consumption of Alcohol</w:t>
      </w:r>
    </w:p>
    <w:p w14:paraId="4EA7A277" w14:textId="77777777" w:rsidR="00176DD6" w:rsidRPr="00940C9A" w:rsidRDefault="00176DD6" w:rsidP="00176DD6">
      <w:pPr>
        <w:jc w:val="both"/>
        <w:rPr>
          <w:rFonts w:ascii="Arial" w:hAnsi="Arial" w:cs="Arial"/>
          <w:sz w:val="24"/>
          <w:szCs w:val="24"/>
        </w:rPr>
      </w:pPr>
      <w:r w:rsidRPr="00940C9A">
        <w:rPr>
          <w:rFonts w:ascii="Arial" w:hAnsi="Arial" w:cs="Arial"/>
          <w:sz w:val="24"/>
          <w:szCs w:val="24"/>
        </w:rPr>
        <w:t xml:space="preserve">Alcohol </w:t>
      </w:r>
      <w:r w:rsidRPr="00940C9A">
        <w:rPr>
          <w:rFonts w:ascii="Arial" w:hAnsi="Arial" w:cs="Arial"/>
          <w:b/>
          <w:sz w:val="24"/>
          <w:szCs w:val="24"/>
        </w:rPr>
        <w:t>may</w:t>
      </w:r>
      <w:r w:rsidRPr="00940C9A">
        <w:rPr>
          <w:rFonts w:ascii="Arial" w:hAnsi="Arial" w:cs="Arial"/>
          <w:sz w:val="24"/>
          <w:szCs w:val="24"/>
        </w:rPr>
        <w:t xml:space="preserve"> be consumed </w:t>
      </w:r>
      <w:r w:rsidRPr="00A02210">
        <w:rPr>
          <w:rFonts w:ascii="Arial" w:hAnsi="Arial" w:cs="Arial"/>
          <w:b/>
          <w:sz w:val="24"/>
          <w:szCs w:val="24"/>
          <w:u w:val="single"/>
        </w:rPr>
        <w:t>but not sold</w:t>
      </w:r>
      <w:r w:rsidRPr="00940C9A">
        <w:rPr>
          <w:rFonts w:ascii="Arial" w:hAnsi="Arial" w:cs="Arial"/>
          <w:sz w:val="24"/>
          <w:szCs w:val="24"/>
        </w:rPr>
        <w:t xml:space="preserve"> in a</w:t>
      </w:r>
      <w:r w:rsidR="00E96ACE" w:rsidRPr="00940C9A">
        <w:rPr>
          <w:rFonts w:ascii="Arial" w:hAnsi="Arial" w:cs="Arial"/>
          <w:sz w:val="24"/>
          <w:szCs w:val="24"/>
        </w:rPr>
        <w:t xml:space="preserve"> licensed</w:t>
      </w:r>
      <w:r w:rsidRPr="00940C9A">
        <w:rPr>
          <w:rFonts w:ascii="Arial" w:hAnsi="Arial" w:cs="Arial"/>
          <w:sz w:val="24"/>
          <w:szCs w:val="24"/>
        </w:rPr>
        <w:t xml:space="preserve"> pavement café area unless:</w:t>
      </w:r>
    </w:p>
    <w:p w14:paraId="10107C8F" w14:textId="77777777" w:rsidR="00176DD6" w:rsidRDefault="00176DD6" w:rsidP="00176DD6">
      <w:pPr>
        <w:pStyle w:val="ListParagraph"/>
        <w:numPr>
          <w:ilvl w:val="0"/>
          <w:numId w:val="23"/>
        </w:numPr>
        <w:jc w:val="both"/>
        <w:rPr>
          <w:rFonts w:ascii="Arial" w:hAnsi="Arial" w:cs="Arial"/>
          <w:sz w:val="24"/>
          <w:szCs w:val="24"/>
        </w:rPr>
      </w:pPr>
      <w:r w:rsidRPr="00940C9A">
        <w:rPr>
          <w:rFonts w:ascii="Arial" w:hAnsi="Arial" w:cs="Arial"/>
          <w:sz w:val="24"/>
          <w:szCs w:val="24"/>
        </w:rPr>
        <w:t xml:space="preserve">The business is an ‘off sales’ as defined under Article 5(1) (b) of the </w:t>
      </w:r>
      <w:r w:rsidR="00DC584B">
        <w:rPr>
          <w:rFonts w:ascii="Arial" w:hAnsi="Arial" w:cs="Arial"/>
          <w:sz w:val="24"/>
          <w:szCs w:val="24"/>
        </w:rPr>
        <w:t>L</w:t>
      </w:r>
      <w:r w:rsidRPr="00940C9A">
        <w:rPr>
          <w:rFonts w:ascii="Arial" w:hAnsi="Arial" w:cs="Arial"/>
          <w:sz w:val="24"/>
          <w:szCs w:val="24"/>
        </w:rPr>
        <w:t>icensing</w:t>
      </w:r>
      <w:r w:rsidR="00E96ACE" w:rsidRPr="00940C9A">
        <w:rPr>
          <w:rFonts w:ascii="Arial" w:hAnsi="Arial" w:cs="Arial"/>
          <w:sz w:val="24"/>
          <w:szCs w:val="24"/>
        </w:rPr>
        <w:t xml:space="preserve"> (</w:t>
      </w:r>
      <w:r w:rsidR="00E6327D" w:rsidRPr="00940C9A">
        <w:rPr>
          <w:rFonts w:ascii="Arial" w:hAnsi="Arial" w:cs="Arial"/>
          <w:sz w:val="24"/>
          <w:szCs w:val="24"/>
        </w:rPr>
        <w:t>NI) Order</w:t>
      </w:r>
      <w:r w:rsidR="00E96ACE" w:rsidRPr="00940C9A">
        <w:rPr>
          <w:rFonts w:ascii="Arial" w:hAnsi="Arial" w:cs="Arial"/>
          <w:sz w:val="24"/>
          <w:szCs w:val="24"/>
        </w:rPr>
        <w:t xml:space="preserve"> 1996</w:t>
      </w:r>
      <w:r w:rsidR="00A02210">
        <w:rPr>
          <w:rFonts w:ascii="Arial" w:hAnsi="Arial" w:cs="Arial"/>
          <w:sz w:val="24"/>
          <w:szCs w:val="24"/>
        </w:rPr>
        <w:t>,</w:t>
      </w:r>
      <w:r w:rsidRPr="00940C9A">
        <w:rPr>
          <w:rFonts w:ascii="Arial" w:hAnsi="Arial" w:cs="Arial"/>
          <w:sz w:val="24"/>
          <w:szCs w:val="24"/>
        </w:rPr>
        <w:t xml:space="preserve"> or</w:t>
      </w:r>
    </w:p>
    <w:p w14:paraId="63873ECE" w14:textId="77777777" w:rsidR="00A02210" w:rsidRPr="00940C9A" w:rsidRDefault="00A02210" w:rsidP="00A02210">
      <w:pPr>
        <w:pStyle w:val="ListParagraph"/>
        <w:jc w:val="both"/>
        <w:rPr>
          <w:rFonts w:ascii="Arial" w:hAnsi="Arial" w:cs="Arial"/>
          <w:sz w:val="24"/>
          <w:szCs w:val="24"/>
        </w:rPr>
      </w:pPr>
    </w:p>
    <w:p w14:paraId="56816244" w14:textId="77777777" w:rsidR="00176DD6" w:rsidRDefault="00176DD6" w:rsidP="00176DD6">
      <w:pPr>
        <w:pStyle w:val="ListParagraph"/>
        <w:numPr>
          <w:ilvl w:val="0"/>
          <w:numId w:val="23"/>
        </w:numPr>
        <w:autoSpaceDE w:val="0"/>
        <w:autoSpaceDN w:val="0"/>
        <w:adjustRightInd w:val="0"/>
        <w:spacing w:after="0" w:line="240" w:lineRule="auto"/>
        <w:rPr>
          <w:rFonts w:ascii="Arial" w:hAnsi="Arial" w:cs="Arial"/>
          <w:sz w:val="24"/>
          <w:szCs w:val="24"/>
        </w:rPr>
      </w:pPr>
      <w:r w:rsidRPr="00940C9A">
        <w:rPr>
          <w:rFonts w:ascii="Arial" w:hAnsi="Arial" w:cs="Arial"/>
          <w:sz w:val="24"/>
          <w:szCs w:val="24"/>
        </w:rPr>
        <w:t xml:space="preserve">The Council is satisfied that </w:t>
      </w:r>
      <w:r w:rsidR="00E96ACE" w:rsidRPr="00940C9A">
        <w:rPr>
          <w:rFonts w:ascii="Arial" w:hAnsi="Arial" w:cs="Arial"/>
          <w:sz w:val="24"/>
          <w:szCs w:val="24"/>
        </w:rPr>
        <w:t xml:space="preserve">by </w:t>
      </w:r>
      <w:r w:rsidRPr="00940C9A">
        <w:rPr>
          <w:rFonts w:ascii="Arial" w:hAnsi="Arial" w:cs="Arial"/>
          <w:sz w:val="24"/>
          <w:szCs w:val="24"/>
        </w:rPr>
        <w:t xml:space="preserve">permitting persons to consume intoxicating liquor in a </w:t>
      </w:r>
      <w:r w:rsidR="00E96ACE" w:rsidRPr="00940C9A">
        <w:rPr>
          <w:rFonts w:ascii="Arial" w:hAnsi="Arial" w:cs="Arial"/>
          <w:sz w:val="24"/>
          <w:szCs w:val="24"/>
        </w:rPr>
        <w:t xml:space="preserve">licensed </w:t>
      </w:r>
      <w:r w:rsidRPr="00940C9A">
        <w:rPr>
          <w:rFonts w:ascii="Arial" w:hAnsi="Arial" w:cs="Arial"/>
          <w:sz w:val="24"/>
          <w:szCs w:val="24"/>
        </w:rPr>
        <w:t xml:space="preserve">pavement café </w:t>
      </w:r>
      <w:r w:rsidR="00E96ACE" w:rsidRPr="00940C9A">
        <w:rPr>
          <w:rFonts w:ascii="Arial" w:hAnsi="Arial" w:cs="Arial"/>
          <w:sz w:val="24"/>
          <w:szCs w:val="24"/>
        </w:rPr>
        <w:t>it is</w:t>
      </w:r>
      <w:r w:rsidRPr="00940C9A">
        <w:rPr>
          <w:rFonts w:ascii="Arial" w:hAnsi="Arial" w:cs="Arial"/>
          <w:sz w:val="24"/>
          <w:szCs w:val="24"/>
        </w:rPr>
        <w:t xml:space="preserve"> likely </w:t>
      </w:r>
      <w:r w:rsidR="00E96ACE" w:rsidRPr="00940C9A">
        <w:rPr>
          <w:rFonts w:ascii="Arial" w:hAnsi="Arial" w:cs="Arial"/>
          <w:sz w:val="24"/>
          <w:szCs w:val="24"/>
        </w:rPr>
        <w:t>that there would be</w:t>
      </w:r>
      <w:r w:rsidRPr="00940C9A">
        <w:rPr>
          <w:rFonts w:ascii="Arial" w:hAnsi="Arial" w:cs="Arial"/>
          <w:sz w:val="24"/>
          <w:szCs w:val="24"/>
        </w:rPr>
        <w:t xml:space="preserve"> disorder</w:t>
      </w:r>
      <w:r w:rsidR="00A02210">
        <w:rPr>
          <w:rFonts w:ascii="Arial" w:hAnsi="Arial" w:cs="Arial"/>
          <w:sz w:val="24"/>
          <w:szCs w:val="24"/>
        </w:rPr>
        <w:t>,</w:t>
      </w:r>
      <w:r w:rsidRPr="00940C9A">
        <w:rPr>
          <w:rFonts w:ascii="Arial" w:hAnsi="Arial" w:cs="Arial"/>
          <w:sz w:val="24"/>
          <w:szCs w:val="24"/>
        </w:rPr>
        <w:t xml:space="preserve"> or</w:t>
      </w:r>
    </w:p>
    <w:p w14:paraId="3CA3A717" w14:textId="77777777" w:rsidR="00A02210" w:rsidRPr="00A02210" w:rsidRDefault="00A02210" w:rsidP="00A02210">
      <w:pPr>
        <w:pStyle w:val="ListParagraph"/>
        <w:rPr>
          <w:rFonts w:ascii="Arial" w:hAnsi="Arial" w:cs="Arial"/>
          <w:sz w:val="24"/>
          <w:szCs w:val="24"/>
        </w:rPr>
      </w:pPr>
    </w:p>
    <w:p w14:paraId="6D4DF5C5" w14:textId="77777777" w:rsidR="00176DD6" w:rsidRPr="00940C9A" w:rsidRDefault="00176DD6" w:rsidP="00176DD6">
      <w:pPr>
        <w:pStyle w:val="ListParagraph"/>
        <w:numPr>
          <w:ilvl w:val="0"/>
          <w:numId w:val="23"/>
        </w:numPr>
        <w:jc w:val="both"/>
        <w:rPr>
          <w:rFonts w:ascii="Arial" w:hAnsi="Arial" w:cs="Arial"/>
          <w:sz w:val="24"/>
          <w:szCs w:val="24"/>
        </w:rPr>
      </w:pPr>
      <w:r w:rsidRPr="00940C9A">
        <w:rPr>
          <w:rFonts w:ascii="Arial" w:hAnsi="Arial" w:cs="Arial"/>
          <w:sz w:val="24"/>
          <w:szCs w:val="24"/>
        </w:rPr>
        <w:t>The premises are not licensed under the licensing Order (see note below) and are located within an area designated under</w:t>
      </w:r>
      <w:r w:rsidR="00E96ACE" w:rsidRPr="00940C9A">
        <w:rPr>
          <w:rFonts w:ascii="Arial" w:hAnsi="Arial" w:cs="Arial"/>
          <w:sz w:val="24"/>
          <w:szCs w:val="24"/>
        </w:rPr>
        <w:t xml:space="preserve"> Council</w:t>
      </w:r>
      <w:r w:rsidRPr="00940C9A">
        <w:rPr>
          <w:rFonts w:ascii="Arial" w:hAnsi="Arial" w:cs="Arial"/>
          <w:sz w:val="24"/>
          <w:szCs w:val="24"/>
        </w:rPr>
        <w:t xml:space="preserve"> bye laws prohibiting the consumption of intoxicating liquor.</w:t>
      </w:r>
    </w:p>
    <w:p w14:paraId="62DA6D4B" w14:textId="77777777" w:rsidR="00122934" w:rsidRDefault="00122934" w:rsidP="00DC584B">
      <w:pPr>
        <w:spacing w:line="276" w:lineRule="auto"/>
        <w:jc w:val="both"/>
        <w:rPr>
          <w:rFonts w:ascii="Arial" w:hAnsi="Arial" w:cs="Arial"/>
          <w:b/>
          <w:sz w:val="24"/>
          <w:szCs w:val="24"/>
        </w:rPr>
      </w:pPr>
    </w:p>
    <w:p w14:paraId="709FB148" w14:textId="77777777" w:rsidR="0045056F" w:rsidRPr="00940C9A" w:rsidRDefault="00176DD6" w:rsidP="00DC584B">
      <w:pPr>
        <w:spacing w:line="276" w:lineRule="auto"/>
        <w:jc w:val="both"/>
        <w:rPr>
          <w:rFonts w:ascii="Arial" w:hAnsi="Arial" w:cs="Arial"/>
          <w:b/>
          <w:sz w:val="24"/>
          <w:szCs w:val="24"/>
        </w:rPr>
      </w:pPr>
      <w:r w:rsidRPr="00940C9A">
        <w:rPr>
          <w:rFonts w:ascii="Arial" w:hAnsi="Arial" w:cs="Arial"/>
          <w:b/>
          <w:sz w:val="24"/>
          <w:szCs w:val="24"/>
        </w:rPr>
        <w:t>Note</w:t>
      </w:r>
      <w:r w:rsidRPr="00940C9A">
        <w:rPr>
          <w:rFonts w:ascii="Arial" w:hAnsi="Arial" w:cs="Arial"/>
          <w:sz w:val="24"/>
          <w:szCs w:val="24"/>
        </w:rPr>
        <w:t>: Only premises licensed under the Licensing Order as a public house, a hotel, a restaurant or a guest house with a restaurant will have the licensed</w:t>
      </w:r>
      <w:r w:rsidR="00F9088F" w:rsidRPr="00940C9A">
        <w:rPr>
          <w:rFonts w:ascii="Arial" w:hAnsi="Arial" w:cs="Arial"/>
          <w:sz w:val="24"/>
          <w:szCs w:val="24"/>
        </w:rPr>
        <w:t xml:space="preserve"> indoor</w:t>
      </w:r>
      <w:r w:rsidRPr="00940C9A">
        <w:rPr>
          <w:rFonts w:ascii="Arial" w:hAnsi="Arial" w:cs="Arial"/>
          <w:sz w:val="24"/>
          <w:szCs w:val="24"/>
        </w:rPr>
        <w:t xml:space="preserve"> area for the consumption of alcohol extended to include the pavement café area.</w:t>
      </w:r>
    </w:p>
    <w:p w14:paraId="39610B98" w14:textId="77777777" w:rsidR="0045056F" w:rsidRPr="00940C9A" w:rsidRDefault="0045056F" w:rsidP="0045056F">
      <w:pPr>
        <w:autoSpaceDE w:val="0"/>
        <w:autoSpaceDN w:val="0"/>
        <w:adjustRightInd w:val="0"/>
        <w:spacing w:line="240" w:lineRule="auto"/>
        <w:rPr>
          <w:rFonts w:ascii="Arial" w:hAnsi="Arial" w:cs="Arial"/>
          <w:b/>
          <w:sz w:val="24"/>
          <w:szCs w:val="24"/>
        </w:rPr>
      </w:pPr>
    </w:p>
    <w:p w14:paraId="5B06AA8C" w14:textId="77777777" w:rsidR="0045056F" w:rsidRPr="00940C9A" w:rsidRDefault="0045056F" w:rsidP="0045056F">
      <w:pPr>
        <w:autoSpaceDE w:val="0"/>
        <w:autoSpaceDN w:val="0"/>
        <w:adjustRightInd w:val="0"/>
        <w:spacing w:line="240" w:lineRule="auto"/>
        <w:rPr>
          <w:rFonts w:ascii="Arial" w:hAnsi="Arial" w:cs="Arial"/>
          <w:b/>
          <w:sz w:val="24"/>
          <w:szCs w:val="24"/>
        </w:rPr>
      </w:pPr>
    </w:p>
    <w:p w14:paraId="29C99F04" w14:textId="77777777" w:rsidR="0045056F" w:rsidRPr="00422619" w:rsidRDefault="0011549C" w:rsidP="004139A6">
      <w:pPr>
        <w:pStyle w:val="Heading1"/>
        <w:rPr>
          <w:rStyle w:val="SubtleEmphasis"/>
        </w:rPr>
      </w:pPr>
      <w:bookmarkStart w:id="21" w:name="_Toc175665509"/>
      <w:r w:rsidRPr="00422619">
        <w:rPr>
          <w:rStyle w:val="SubtleEmphasis"/>
        </w:rPr>
        <w:lastRenderedPageBreak/>
        <w:t>Appendix 2:</w:t>
      </w:r>
      <w:r w:rsidR="0090458D" w:rsidRPr="00422619">
        <w:rPr>
          <w:rStyle w:val="SubtleEmphasis"/>
        </w:rPr>
        <w:t xml:space="preserve"> </w:t>
      </w:r>
      <w:r w:rsidRPr="00422619">
        <w:rPr>
          <w:rStyle w:val="SubtleEmphasis"/>
        </w:rPr>
        <w:t xml:space="preserve"> </w:t>
      </w:r>
      <w:r w:rsidR="00E84C7C">
        <w:rPr>
          <w:rStyle w:val="SubtleEmphasis"/>
        </w:rPr>
        <w:t>Standard C</w:t>
      </w:r>
      <w:r w:rsidR="0090458D" w:rsidRPr="00422619">
        <w:rPr>
          <w:rStyle w:val="SubtleEmphasis"/>
        </w:rPr>
        <w:t xml:space="preserve">onditions of </w:t>
      </w:r>
      <w:r w:rsidR="00E84C7C">
        <w:rPr>
          <w:rStyle w:val="SubtleEmphasis"/>
        </w:rPr>
        <w:t>L</w:t>
      </w:r>
      <w:r w:rsidR="0090458D" w:rsidRPr="00422619">
        <w:rPr>
          <w:rStyle w:val="SubtleEmphasis"/>
        </w:rPr>
        <w:t>icence</w:t>
      </w:r>
      <w:bookmarkEnd w:id="21"/>
    </w:p>
    <w:p w14:paraId="36E63458" w14:textId="77777777" w:rsidR="0011549C" w:rsidRPr="00940C9A" w:rsidRDefault="0011549C" w:rsidP="0045056F">
      <w:pPr>
        <w:autoSpaceDE w:val="0"/>
        <w:autoSpaceDN w:val="0"/>
        <w:adjustRightInd w:val="0"/>
        <w:spacing w:line="240" w:lineRule="auto"/>
        <w:rPr>
          <w:rFonts w:ascii="Arial" w:hAnsi="Arial" w:cs="Arial"/>
          <w:b/>
          <w:sz w:val="28"/>
          <w:szCs w:val="28"/>
        </w:rPr>
      </w:pPr>
    </w:p>
    <w:p w14:paraId="3872F048" w14:textId="77777777" w:rsidR="0011549C" w:rsidRPr="00940C9A" w:rsidRDefault="0011549C" w:rsidP="00E6327D">
      <w:pPr>
        <w:autoSpaceDE w:val="0"/>
        <w:autoSpaceDN w:val="0"/>
        <w:adjustRightInd w:val="0"/>
        <w:spacing w:line="240" w:lineRule="auto"/>
        <w:jc w:val="both"/>
        <w:rPr>
          <w:rFonts w:ascii="Arial" w:hAnsi="Arial" w:cs="Arial"/>
          <w:sz w:val="24"/>
          <w:szCs w:val="24"/>
        </w:rPr>
      </w:pPr>
      <w:r w:rsidRPr="00940C9A">
        <w:rPr>
          <w:rFonts w:ascii="Arial" w:hAnsi="Arial" w:cs="Arial"/>
          <w:sz w:val="24"/>
          <w:szCs w:val="24"/>
        </w:rPr>
        <w:t>The following standard conditions will be applied to any licence granted by the Council. Council may also place additional terms and conditions on the licence as and when they consider it appropriate.</w:t>
      </w:r>
    </w:p>
    <w:p w14:paraId="2C78CB9B" w14:textId="77777777" w:rsidR="00FB252D" w:rsidRDefault="00FB252D" w:rsidP="0045056F">
      <w:pPr>
        <w:autoSpaceDE w:val="0"/>
        <w:autoSpaceDN w:val="0"/>
        <w:adjustRightInd w:val="0"/>
        <w:spacing w:line="240" w:lineRule="auto"/>
        <w:rPr>
          <w:rFonts w:ascii="Arial" w:hAnsi="Arial" w:cs="Arial"/>
          <w:b/>
          <w:sz w:val="28"/>
          <w:szCs w:val="28"/>
        </w:rPr>
      </w:pPr>
    </w:p>
    <w:p w14:paraId="3127BDCB" w14:textId="77777777" w:rsidR="0045056F" w:rsidRPr="00940C9A" w:rsidRDefault="0045056F" w:rsidP="0045056F">
      <w:pPr>
        <w:autoSpaceDE w:val="0"/>
        <w:autoSpaceDN w:val="0"/>
        <w:adjustRightInd w:val="0"/>
        <w:spacing w:line="240" w:lineRule="auto"/>
        <w:rPr>
          <w:rFonts w:ascii="Arial" w:hAnsi="Arial" w:cs="Arial"/>
          <w:b/>
          <w:sz w:val="28"/>
          <w:szCs w:val="28"/>
        </w:rPr>
      </w:pPr>
      <w:r w:rsidRPr="00940C9A">
        <w:rPr>
          <w:rFonts w:ascii="Arial" w:hAnsi="Arial" w:cs="Arial"/>
          <w:b/>
          <w:sz w:val="28"/>
          <w:szCs w:val="28"/>
        </w:rPr>
        <w:t>Definitions:</w:t>
      </w:r>
    </w:p>
    <w:p w14:paraId="5CA8EF55" w14:textId="77777777" w:rsidR="00FB252D" w:rsidRDefault="00FB252D" w:rsidP="0045056F">
      <w:pPr>
        <w:autoSpaceDE w:val="0"/>
        <w:autoSpaceDN w:val="0"/>
        <w:adjustRightInd w:val="0"/>
        <w:spacing w:after="0" w:line="240" w:lineRule="auto"/>
        <w:ind w:left="2880" w:hanging="288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4"/>
        <w:gridCol w:w="6060"/>
      </w:tblGrid>
      <w:tr w:rsidR="00FB252D" w14:paraId="2E45DADA" w14:textId="77777777" w:rsidTr="00FB252D">
        <w:tc>
          <w:tcPr>
            <w:tcW w:w="2943" w:type="dxa"/>
            <w:tcBorders>
              <w:top w:val="single" w:sz="4" w:space="0" w:color="auto"/>
            </w:tcBorders>
          </w:tcPr>
          <w:p w14:paraId="57F280DF" w14:textId="77777777" w:rsidR="00FB252D" w:rsidRPr="00940C9A" w:rsidRDefault="00FB252D" w:rsidP="00422619">
            <w:pPr>
              <w:autoSpaceDE w:val="0"/>
              <w:autoSpaceDN w:val="0"/>
              <w:adjustRightInd w:val="0"/>
              <w:rPr>
                <w:rFonts w:ascii="Arial" w:hAnsi="Arial" w:cs="Arial"/>
                <w:b/>
                <w:sz w:val="24"/>
                <w:szCs w:val="24"/>
              </w:rPr>
            </w:pPr>
          </w:p>
        </w:tc>
        <w:tc>
          <w:tcPr>
            <w:tcW w:w="284" w:type="dxa"/>
            <w:tcBorders>
              <w:top w:val="single" w:sz="4" w:space="0" w:color="auto"/>
            </w:tcBorders>
          </w:tcPr>
          <w:p w14:paraId="0D46C18F" w14:textId="77777777" w:rsidR="00FB252D" w:rsidRDefault="00FB252D" w:rsidP="00422619">
            <w:pPr>
              <w:autoSpaceDE w:val="0"/>
              <w:autoSpaceDN w:val="0"/>
              <w:adjustRightInd w:val="0"/>
              <w:rPr>
                <w:rFonts w:ascii="Arial" w:hAnsi="Arial" w:cs="Arial"/>
                <w:sz w:val="24"/>
                <w:szCs w:val="24"/>
              </w:rPr>
            </w:pPr>
          </w:p>
        </w:tc>
        <w:tc>
          <w:tcPr>
            <w:tcW w:w="6060" w:type="dxa"/>
            <w:tcBorders>
              <w:top w:val="single" w:sz="4" w:space="0" w:color="auto"/>
            </w:tcBorders>
          </w:tcPr>
          <w:p w14:paraId="6E7C368E" w14:textId="77777777" w:rsidR="00FB252D" w:rsidRPr="00940C9A" w:rsidRDefault="00FB252D" w:rsidP="00422619">
            <w:pPr>
              <w:autoSpaceDE w:val="0"/>
              <w:autoSpaceDN w:val="0"/>
              <w:adjustRightInd w:val="0"/>
              <w:rPr>
                <w:rFonts w:ascii="Arial" w:hAnsi="Arial" w:cs="Arial"/>
                <w:sz w:val="24"/>
                <w:szCs w:val="24"/>
              </w:rPr>
            </w:pPr>
          </w:p>
        </w:tc>
      </w:tr>
      <w:tr w:rsidR="00FB252D" w14:paraId="3E6CB80B" w14:textId="77777777" w:rsidTr="00FB252D">
        <w:tc>
          <w:tcPr>
            <w:tcW w:w="2943" w:type="dxa"/>
          </w:tcPr>
          <w:p w14:paraId="48E99B03" w14:textId="77777777" w:rsidR="00FB252D" w:rsidRPr="00940C9A" w:rsidRDefault="00FB252D" w:rsidP="00422619">
            <w:pPr>
              <w:autoSpaceDE w:val="0"/>
              <w:autoSpaceDN w:val="0"/>
              <w:adjustRightInd w:val="0"/>
              <w:rPr>
                <w:rFonts w:ascii="Arial" w:hAnsi="Arial" w:cs="Arial"/>
                <w:b/>
                <w:sz w:val="24"/>
                <w:szCs w:val="24"/>
              </w:rPr>
            </w:pPr>
            <w:r w:rsidRPr="00940C9A">
              <w:rPr>
                <w:rFonts w:ascii="Arial" w:hAnsi="Arial" w:cs="Arial"/>
                <w:b/>
                <w:sz w:val="24"/>
                <w:szCs w:val="24"/>
              </w:rPr>
              <w:t>Furniture</w:t>
            </w:r>
          </w:p>
        </w:tc>
        <w:tc>
          <w:tcPr>
            <w:tcW w:w="284" w:type="dxa"/>
          </w:tcPr>
          <w:p w14:paraId="44EC964F" w14:textId="77777777" w:rsidR="00FB252D" w:rsidRDefault="00FB252D" w:rsidP="00422619">
            <w:pPr>
              <w:autoSpaceDE w:val="0"/>
              <w:autoSpaceDN w:val="0"/>
              <w:adjustRightInd w:val="0"/>
              <w:rPr>
                <w:rFonts w:ascii="Arial" w:hAnsi="Arial" w:cs="Arial"/>
                <w:sz w:val="24"/>
                <w:szCs w:val="24"/>
              </w:rPr>
            </w:pPr>
          </w:p>
        </w:tc>
        <w:tc>
          <w:tcPr>
            <w:tcW w:w="6060" w:type="dxa"/>
          </w:tcPr>
          <w:p w14:paraId="434F34D5" w14:textId="77777777" w:rsidR="00FB252D" w:rsidRDefault="00FB252D" w:rsidP="00422619">
            <w:pPr>
              <w:autoSpaceDE w:val="0"/>
              <w:autoSpaceDN w:val="0"/>
              <w:adjustRightInd w:val="0"/>
              <w:rPr>
                <w:rFonts w:ascii="Arial" w:hAnsi="Arial" w:cs="Arial"/>
                <w:sz w:val="24"/>
                <w:szCs w:val="24"/>
              </w:rPr>
            </w:pPr>
            <w:r w:rsidRPr="00940C9A">
              <w:rPr>
                <w:rFonts w:ascii="Arial" w:hAnsi="Arial" w:cs="Arial"/>
                <w:sz w:val="24"/>
                <w:szCs w:val="24"/>
              </w:rPr>
              <w:t>includes tables, chairs, umbrellas, barriers, heaters, menu boards</w:t>
            </w:r>
            <w:r w:rsidR="00A02210">
              <w:rPr>
                <w:rFonts w:ascii="Arial" w:hAnsi="Arial" w:cs="Arial"/>
                <w:sz w:val="24"/>
                <w:szCs w:val="24"/>
              </w:rPr>
              <w:t>,</w:t>
            </w:r>
            <w:r w:rsidRPr="00940C9A">
              <w:rPr>
                <w:rFonts w:ascii="Arial" w:hAnsi="Arial" w:cs="Arial"/>
                <w:sz w:val="24"/>
                <w:szCs w:val="24"/>
              </w:rPr>
              <w:t xml:space="preserve"> etc.</w:t>
            </w:r>
          </w:p>
          <w:p w14:paraId="50AAAAF1" w14:textId="77777777" w:rsidR="00FB252D" w:rsidRDefault="00FB252D" w:rsidP="00422619">
            <w:pPr>
              <w:autoSpaceDE w:val="0"/>
              <w:autoSpaceDN w:val="0"/>
              <w:adjustRightInd w:val="0"/>
              <w:rPr>
                <w:rFonts w:ascii="Arial" w:hAnsi="Arial" w:cs="Arial"/>
                <w:sz w:val="24"/>
                <w:szCs w:val="24"/>
              </w:rPr>
            </w:pPr>
          </w:p>
        </w:tc>
      </w:tr>
      <w:tr w:rsidR="00FB252D" w14:paraId="3D36BC28" w14:textId="77777777" w:rsidTr="00422619">
        <w:tc>
          <w:tcPr>
            <w:tcW w:w="2943" w:type="dxa"/>
          </w:tcPr>
          <w:p w14:paraId="6BDD4553" w14:textId="77777777" w:rsidR="00FB252D" w:rsidRPr="00940C9A" w:rsidRDefault="00FB252D" w:rsidP="00422619">
            <w:pPr>
              <w:autoSpaceDE w:val="0"/>
              <w:autoSpaceDN w:val="0"/>
              <w:adjustRightInd w:val="0"/>
              <w:rPr>
                <w:rFonts w:ascii="Arial" w:hAnsi="Arial" w:cs="Arial"/>
                <w:b/>
                <w:sz w:val="24"/>
                <w:szCs w:val="24"/>
              </w:rPr>
            </w:pPr>
            <w:r w:rsidRPr="00940C9A">
              <w:rPr>
                <w:rFonts w:ascii="Arial" w:hAnsi="Arial" w:cs="Arial"/>
                <w:b/>
                <w:sz w:val="24"/>
                <w:szCs w:val="24"/>
              </w:rPr>
              <w:t>Licensed area</w:t>
            </w:r>
          </w:p>
        </w:tc>
        <w:tc>
          <w:tcPr>
            <w:tcW w:w="284" w:type="dxa"/>
          </w:tcPr>
          <w:p w14:paraId="22B97E5C" w14:textId="77777777" w:rsidR="00FB252D" w:rsidRDefault="00FB252D" w:rsidP="00422619">
            <w:pPr>
              <w:autoSpaceDE w:val="0"/>
              <w:autoSpaceDN w:val="0"/>
              <w:adjustRightInd w:val="0"/>
              <w:rPr>
                <w:rFonts w:ascii="Arial" w:hAnsi="Arial" w:cs="Arial"/>
                <w:sz w:val="24"/>
                <w:szCs w:val="24"/>
              </w:rPr>
            </w:pPr>
          </w:p>
        </w:tc>
        <w:tc>
          <w:tcPr>
            <w:tcW w:w="6060" w:type="dxa"/>
          </w:tcPr>
          <w:p w14:paraId="413156FB" w14:textId="77777777" w:rsidR="00FB252D" w:rsidRDefault="00FB252D" w:rsidP="00422619">
            <w:pPr>
              <w:autoSpaceDE w:val="0"/>
              <w:autoSpaceDN w:val="0"/>
              <w:adjustRightInd w:val="0"/>
              <w:rPr>
                <w:rFonts w:ascii="Arial" w:hAnsi="Arial" w:cs="Arial"/>
                <w:sz w:val="24"/>
                <w:szCs w:val="24"/>
              </w:rPr>
            </w:pPr>
            <w:r w:rsidRPr="00940C9A">
              <w:rPr>
                <w:rFonts w:ascii="Arial" w:hAnsi="Arial" w:cs="Arial"/>
                <w:sz w:val="24"/>
                <w:szCs w:val="24"/>
              </w:rPr>
              <w:t>a public area as defined on a plan approved by the Council as a pavement café</w:t>
            </w:r>
            <w:r w:rsidR="00A02210">
              <w:rPr>
                <w:rFonts w:ascii="Arial" w:hAnsi="Arial" w:cs="Arial"/>
                <w:sz w:val="24"/>
                <w:szCs w:val="24"/>
              </w:rPr>
              <w:t>.</w:t>
            </w:r>
          </w:p>
          <w:p w14:paraId="1CE2A092" w14:textId="77777777" w:rsidR="00FB252D" w:rsidRDefault="00FB252D" w:rsidP="00422619">
            <w:pPr>
              <w:autoSpaceDE w:val="0"/>
              <w:autoSpaceDN w:val="0"/>
              <w:adjustRightInd w:val="0"/>
              <w:rPr>
                <w:rFonts w:ascii="Arial" w:hAnsi="Arial" w:cs="Arial"/>
                <w:sz w:val="24"/>
                <w:szCs w:val="24"/>
              </w:rPr>
            </w:pPr>
          </w:p>
        </w:tc>
      </w:tr>
      <w:tr w:rsidR="00FB252D" w14:paraId="3251F56D" w14:textId="77777777" w:rsidTr="00422619">
        <w:tc>
          <w:tcPr>
            <w:tcW w:w="2943" w:type="dxa"/>
          </w:tcPr>
          <w:p w14:paraId="77DD306E" w14:textId="77777777" w:rsidR="00FB252D" w:rsidRPr="00940C9A" w:rsidRDefault="00FB252D" w:rsidP="00422619">
            <w:pPr>
              <w:autoSpaceDE w:val="0"/>
              <w:autoSpaceDN w:val="0"/>
              <w:adjustRightInd w:val="0"/>
              <w:rPr>
                <w:rFonts w:ascii="Arial" w:hAnsi="Arial" w:cs="Arial"/>
                <w:b/>
                <w:sz w:val="24"/>
                <w:szCs w:val="24"/>
              </w:rPr>
            </w:pPr>
            <w:r w:rsidRPr="00940C9A">
              <w:rPr>
                <w:rFonts w:ascii="Arial" w:hAnsi="Arial" w:cs="Arial"/>
                <w:b/>
                <w:sz w:val="24"/>
                <w:szCs w:val="24"/>
              </w:rPr>
              <w:t>Licensed period</w:t>
            </w:r>
          </w:p>
        </w:tc>
        <w:tc>
          <w:tcPr>
            <w:tcW w:w="284" w:type="dxa"/>
          </w:tcPr>
          <w:p w14:paraId="7B97ED5C" w14:textId="77777777" w:rsidR="00FB252D" w:rsidRDefault="00FB252D" w:rsidP="00422619">
            <w:pPr>
              <w:autoSpaceDE w:val="0"/>
              <w:autoSpaceDN w:val="0"/>
              <w:adjustRightInd w:val="0"/>
              <w:rPr>
                <w:rFonts w:ascii="Arial" w:hAnsi="Arial" w:cs="Arial"/>
                <w:sz w:val="24"/>
                <w:szCs w:val="24"/>
              </w:rPr>
            </w:pPr>
          </w:p>
        </w:tc>
        <w:tc>
          <w:tcPr>
            <w:tcW w:w="6060" w:type="dxa"/>
          </w:tcPr>
          <w:p w14:paraId="0E79D6F0" w14:textId="77777777" w:rsidR="00FB252D" w:rsidRDefault="00FB252D" w:rsidP="00422619">
            <w:pPr>
              <w:autoSpaceDE w:val="0"/>
              <w:autoSpaceDN w:val="0"/>
              <w:adjustRightInd w:val="0"/>
              <w:rPr>
                <w:rFonts w:ascii="Arial" w:hAnsi="Arial" w:cs="Arial"/>
                <w:sz w:val="24"/>
                <w:szCs w:val="24"/>
              </w:rPr>
            </w:pPr>
            <w:r w:rsidRPr="00940C9A">
              <w:rPr>
                <w:rFonts w:ascii="Arial" w:hAnsi="Arial" w:cs="Arial"/>
                <w:sz w:val="24"/>
                <w:szCs w:val="24"/>
              </w:rPr>
              <w:t>the hours and days approved by the Council when the licensed area can be used as a pavement café.</w:t>
            </w:r>
          </w:p>
          <w:p w14:paraId="73377A0B" w14:textId="77777777" w:rsidR="00FB252D" w:rsidRDefault="00FB252D" w:rsidP="00422619">
            <w:pPr>
              <w:autoSpaceDE w:val="0"/>
              <w:autoSpaceDN w:val="0"/>
              <w:adjustRightInd w:val="0"/>
              <w:rPr>
                <w:rFonts w:ascii="Arial" w:hAnsi="Arial" w:cs="Arial"/>
                <w:sz w:val="24"/>
                <w:szCs w:val="24"/>
              </w:rPr>
            </w:pPr>
          </w:p>
        </w:tc>
      </w:tr>
      <w:tr w:rsidR="00FB252D" w14:paraId="61A8336B" w14:textId="77777777" w:rsidTr="00422619">
        <w:tc>
          <w:tcPr>
            <w:tcW w:w="2943" w:type="dxa"/>
          </w:tcPr>
          <w:p w14:paraId="0D413323" w14:textId="77777777" w:rsidR="00FB252D" w:rsidRPr="00940C9A" w:rsidRDefault="00FB252D" w:rsidP="00422619">
            <w:pPr>
              <w:autoSpaceDE w:val="0"/>
              <w:autoSpaceDN w:val="0"/>
              <w:adjustRightInd w:val="0"/>
              <w:rPr>
                <w:rFonts w:ascii="Arial" w:hAnsi="Arial" w:cs="Arial"/>
                <w:b/>
                <w:sz w:val="24"/>
                <w:szCs w:val="24"/>
              </w:rPr>
            </w:pPr>
            <w:r w:rsidRPr="00940C9A">
              <w:rPr>
                <w:rFonts w:ascii="Arial" w:hAnsi="Arial" w:cs="Arial"/>
                <w:b/>
                <w:sz w:val="24"/>
                <w:szCs w:val="24"/>
              </w:rPr>
              <w:t>Licensing Order</w:t>
            </w:r>
          </w:p>
        </w:tc>
        <w:tc>
          <w:tcPr>
            <w:tcW w:w="284" w:type="dxa"/>
          </w:tcPr>
          <w:p w14:paraId="195385B5" w14:textId="77777777" w:rsidR="00FB252D" w:rsidRDefault="00FB252D" w:rsidP="00422619">
            <w:pPr>
              <w:autoSpaceDE w:val="0"/>
              <w:autoSpaceDN w:val="0"/>
              <w:adjustRightInd w:val="0"/>
              <w:rPr>
                <w:rFonts w:ascii="Arial" w:hAnsi="Arial" w:cs="Arial"/>
                <w:sz w:val="24"/>
                <w:szCs w:val="24"/>
              </w:rPr>
            </w:pPr>
          </w:p>
        </w:tc>
        <w:tc>
          <w:tcPr>
            <w:tcW w:w="6060" w:type="dxa"/>
          </w:tcPr>
          <w:p w14:paraId="343D28E0" w14:textId="77777777" w:rsidR="00FB252D" w:rsidRDefault="00FB252D" w:rsidP="00422619">
            <w:pPr>
              <w:autoSpaceDE w:val="0"/>
              <w:autoSpaceDN w:val="0"/>
              <w:adjustRightInd w:val="0"/>
              <w:rPr>
                <w:rFonts w:ascii="Arial" w:hAnsi="Arial" w:cs="Arial"/>
                <w:sz w:val="24"/>
                <w:szCs w:val="24"/>
              </w:rPr>
            </w:pPr>
            <w:r w:rsidRPr="00940C9A">
              <w:rPr>
                <w:rFonts w:ascii="Arial" w:hAnsi="Arial" w:cs="Arial"/>
                <w:sz w:val="24"/>
                <w:szCs w:val="24"/>
              </w:rPr>
              <w:t>the Licensing (Northern Ireland) Order 1996</w:t>
            </w:r>
            <w:r w:rsidR="00A02210">
              <w:rPr>
                <w:rFonts w:ascii="Arial" w:hAnsi="Arial" w:cs="Arial"/>
                <w:sz w:val="24"/>
                <w:szCs w:val="24"/>
              </w:rPr>
              <w:t>.</w:t>
            </w:r>
          </w:p>
          <w:p w14:paraId="2955F517" w14:textId="77777777" w:rsidR="00FB252D" w:rsidRDefault="00FB252D" w:rsidP="00422619">
            <w:pPr>
              <w:autoSpaceDE w:val="0"/>
              <w:autoSpaceDN w:val="0"/>
              <w:adjustRightInd w:val="0"/>
              <w:rPr>
                <w:rFonts w:ascii="Arial" w:hAnsi="Arial" w:cs="Arial"/>
                <w:sz w:val="24"/>
                <w:szCs w:val="24"/>
              </w:rPr>
            </w:pPr>
          </w:p>
        </w:tc>
      </w:tr>
      <w:tr w:rsidR="00FB252D" w14:paraId="3F6E3C7A" w14:textId="77777777" w:rsidTr="00422619">
        <w:tc>
          <w:tcPr>
            <w:tcW w:w="2943" w:type="dxa"/>
          </w:tcPr>
          <w:p w14:paraId="0CC97554" w14:textId="77777777" w:rsidR="00FB252D" w:rsidRPr="00940C9A" w:rsidRDefault="00FB252D" w:rsidP="00422619">
            <w:pPr>
              <w:autoSpaceDE w:val="0"/>
              <w:autoSpaceDN w:val="0"/>
              <w:adjustRightInd w:val="0"/>
              <w:rPr>
                <w:rFonts w:ascii="Arial" w:hAnsi="Arial" w:cs="Arial"/>
                <w:b/>
                <w:sz w:val="24"/>
                <w:szCs w:val="24"/>
              </w:rPr>
            </w:pPr>
            <w:r w:rsidRPr="00940C9A">
              <w:rPr>
                <w:rFonts w:ascii="Arial" w:hAnsi="Arial" w:cs="Arial"/>
                <w:b/>
                <w:sz w:val="24"/>
                <w:szCs w:val="24"/>
              </w:rPr>
              <w:t>Pavement café licence</w:t>
            </w:r>
          </w:p>
        </w:tc>
        <w:tc>
          <w:tcPr>
            <w:tcW w:w="284" w:type="dxa"/>
          </w:tcPr>
          <w:p w14:paraId="27A6C8BF" w14:textId="77777777" w:rsidR="00FB252D" w:rsidRDefault="00FB252D" w:rsidP="00422619">
            <w:pPr>
              <w:autoSpaceDE w:val="0"/>
              <w:autoSpaceDN w:val="0"/>
              <w:adjustRightInd w:val="0"/>
              <w:rPr>
                <w:rFonts w:ascii="Arial" w:hAnsi="Arial" w:cs="Arial"/>
                <w:sz w:val="24"/>
                <w:szCs w:val="24"/>
              </w:rPr>
            </w:pPr>
          </w:p>
        </w:tc>
        <w:tc>
          <w:tcPr>
            <w:tcW w:w="6060" w:type="dxa"/>
          </w:tcPr>
          <w:p w14:paraId="447007D3" w14:textId="77777777" w:rsidR="00FB252D" w:rsidRDefault="00FB252D" w:rsidP="00422619">
            <w:pPr>
              <w:autoSpaceDE w:val="0"/>
              <w:autoSpaceDN w:val="0"/>
              <w:adjustRightInd w:val="0"/>
              <w:rPr>
                <w:rFonts w:ascii="Arial" w:hAnsi="Arial" w:cs="Arial"/>
                <w:sz w:val="24"/>
                <w:szCs w:val="24"/>
              </w:rPr>
            </w:pPr>
            <w:r w:rsidRPr="00940C9A">
              <w:rPr>
                <w:rFonts w:ascii="Arial" w:hAnsi="Arial" w:cs="Arial"/>
                <w:sz w:val="24"/>
                <w:szCs w:val="24"/>
              </w:rPr>
              <w:t>the permission given by the Council to allow the licensee to place temporary furniture on a specified public area for customers to consume food or drink supplied from the licence holder’s premises</w:t>
            </w:r>
            <w:r w:rsidR="00A02210">
              <w:rPr>
                <w:rFonts w:ascii="Arial" w:hAnsi="Arial" w:cs="Arial"/>
                <w:sz w:val="24"/>
                <w:szCs w:val="24"/>
              </w:rPr>
              <w:t>.</w:t>
            </w:r>
          </w:p>
          <w:p w14:paraId="18E90B96" w14:textId="77777777" w:rsidR="00FB252D" w:rsidRDefault="00FB252D" w:rsidP="00422619">
            <w:pPr>
              <w:autoSpaceDE w:val="0"/>
              <w:autoSpaceDN w:val="0"/>
              <w:adjustRightInd w:val="0"/>
              <w:rPr>
                <w:rFonts w:ascii="Arial" w:hAnsi="Arial" w:cs="Arial"/>
                <w:sz w:val="24"/>
                <w:szCs w:val="24"/>
              </w:rPr>
            </w:pPr>
          </w:p>
        </w:tc>
      </w:tr>
      <w:tr w:rsidR="00FB252D" w14:paraId="1613EC8C" w14:textId="77777777" w:rsidTr="00422619">
        <w:tc>
          <w:tcPr>
            <w:tcW w:w="2943" w:type="dxa"/>
          </w:tcPr>
          <w:p w14:paraId="0312FD00" w14:textId="77777777" w:rsidR="00FB252D" w:rsidRPr="00940C9A" w:rsidRDefault="00FB252D" w:rsidP="00422619">
            <w:pPr>
              <w:autoSpaceDE w:val="0"/>
              <w:autoSpaceDN w:val="0"/>
              <w:adjustRightInd w:val="0"/>
              <w:rPr>
                <w:rFonts w:ascii="Arial" w:hAnsi="Arial" w:cs="Arial"/>
                <w:b/>
                <w:sz w:val="24"/>
                <w:szCs w:val="24"/>
              </w:rPr>
            </w:pPr>
            <w:r w:rsidRPr="00940C9A">
              <w:rPr>
                <w:rFonts w:ascii="Arial" w:hAnsi="Arial" w:cs="Arial"/>
                <w:b/>
                <w:sz w:val="24"/>
                <w:szCs w:val="24"/>
              </w:rPr>
              <w:t>Public area</w:t>
            </w:r>
          </w:p>
        </w:tc>
        <w:tc>
          <w:tcPr>
            <w:tcW w:w="284" w:type="dxa"/>
          </w:tcPr>
          <w:p w14:paraId="0A8092F7" w14:textId="77777777" w:rsidR="00FB252D" w:rsidRDefault="00FB252D" w:rsidP="00422619">
            <w:pPr>
              <w:autoSpaceDE w:val="0"/>
              <w:autoSpaceDN w:val="0"/>
              <w:adjustRightInd w:val="0"/>
              <w:rPr>
                <w:rFonts w:ascii="Arial" w:hAnsi="Arial" w:cs="Arial"/>
                <w:sz w:val="24"/>
                <w:szCs w:val="24"/>
              </w:rPr>
            </w:pPr>
          </w:p>
        </w:tc>
        <w:tc>
          <w:tcPr>
            <w:tcW w:w="6060" w:type="dxa"/>
          </w:tcPr>
          <w:p w14:paraId="0192B66C" w14:textId="77777777" w:rsidR="00FB252D" w:rsidRDefault="00FB252D" w:rsidP="00422619">
            <w:pPr>
              <w:autoSpaceDE w:val="0"/>
              <w:autoSpaceDN w:val="0"/>
              <w:adjustRightInd w:val="0"/>
              <w:rPr>
                <w:rFonts w:ascii="Arial" w:hAnsi="Arial" w:cs="Arial"/>
                <w:sz w:val="24"/>
                <w:szCs w:val="24"/>
              </w:rPr>
            </w:pPr>
            <w:r w:rsidRPr="00940C9A">
              <w:rPr>
                <w:rFonts w:ascii="Arial" w:hAnsi="Arial" w:cs="Arial"/>
                <w:sz w:val="24"/>
                <w:szCs w:val="24"/>
              </w:rPr>
              <w:t>a place in the open air, to which the public has access, as of right and which is not a market area</w:t>
            </w:r>
            <w:r w:rsidR="00A02210">
              <w:rPr>
                <w:rFonts w:ascii="Arial" w:hAnsi="Arial" w:cs="Arial"/>
                <w:sz w:val="24"/>
                <w:szCs w:val="24"/>
              </w:rPr>
              <w:t>.</w:t>
            </w:r>
          </w:p>
          <w:p w14:paraId="746D098A" w14:textId="77777777" w:rsidR="00FB252D" w:rsidRDefault="00FB252D" w:rsidP="00422619">
            <w:pPr>
              <w:autoSpaceDE w:val="0"/>
              <w:autoSpaceDN w:val="0"/>
              <w:adjustRightInd w:val="0"/>
              <w:rPr>
                <w:rFonts w:ascii="Arial" w:hAnsi="Arial" w:cs="Arial"/>
                <w:sz w:val="24"/>
                <w:szCs w:val="24"/>
              </w:rPr>
            </w:pPr>
          </w:p>
        </w:tc>
      </w:tr>
      <w:tr w:rsidR="00FB252D" w14:paraId="51FE7557" w14:textId="77777777" w:rsidTr="00422619">
        <w:tc>
          <w:tcPr>
            <w:tcW w:w="2943" w:type="dxa"/>
          </w:tcPr>
          <w:p w14:paraId="15668743" w14:textId="77777777" w:rsidR="00FB252D" w:rsidRPr="00940C9A" w:rsidRDefault="00FB252D" w:rsidP="00422619">
            <w:pPr>
              <w:autoSpaceDE w:val="0"/>
              <w:autoSpaceDN w:val="0"/>
              <w:adjustRightInd w:val="0"/>
              <w:rPr>
                <w:rFonts w:ascii="Arial" w:hAnsi="Arial" w:cs="Arial"/>
                <w:b/>
                <w:sz w:val="24"/>
                <w:szCs w:val="24"/>
              </w:rPr>
            </w:pPr>
            <w:r w:rsidRPr="00940C9A">
              <w:rPr>
                <w:rFonts w:ascii="Arial" w:hAnsi="Arial" w:cs="Arial"/>
                <w:b/>
                <w:sz w:val="24"/>
                <w:szCs w:val="24"/>
              </w:rPr>
              <w:t>Public nuisance</w:t>
            </w:r>
          </w:p>
        </w:tc>
        <w:tc>
          <w:tcPr>
            <w:tcW w:w="284" w:type="dxa"/>
          </w:tcPr>
          <w:p w14:paraId="195FC4FF" w14:textId="77777777" w:rsidR="00FB252D" w:rsidRDefault="00FB252D" w:rsidP="00422619">
            <w:pPr>
              <w:autoSpaceDE w:val="0"/>
              <w:autoSpaceDN w:val="0"/>
              <w:adjustRightInd w:val="0"/>
              <w:rPr>
                <w:rFonts w:ascii="Arial" w:hAnsi="Arial" w:cs="Arial"/>
                <w:sz w:val="24"/>
                <w:szCs w:val="24"/>
              </w:rPr>
            </w:pPr>
          </w:p>
        </w:tc>
        <w:tc>
          <w:tcPr>
            <w:tcW w:w="6060" w:type="dxa"/>
          </w:tcPr>
          <w:p w14:paraId="0A153232" w14:textId="77777777" w:rsidR="00FB252D" w:rsidRDefault="00FB252D" w:rsidP="00422619">
            <w:pPr>
              <w:autoSpaceDE w:val="0"/>
              <w:autoSpaceDN w:val="0"/>
              <w:adjustRightInd w:val="0"/>
              <w:rPr>
                <w:rFonts w:ascii="Arial" w:hAnsi="Arial" w:cs="Arial"/>
                <w:sz w:val="24"/>
                <w:szCs w:val="24"/>
              </w:rPr>
            </w:pPr>
            <w:r w:rsidRPr="00940C9A">
              <w:rPr>
                <w:rFonts w:ascii="Arial" w:hAnsi="Arial" w:cs="Arial"/>
                <w:sz w:val="24"/>
                <w:szCs w:val="24"/>
              </w:rPr>
              <w:t>noise disturbance or other nuisance caused to local residents or neighbouring businesses</w:t>
            </w:r>
            <w:r w:rsidR="00A02210">
              <w:rPr>
                <w:rFonts w:ascii="Arial" w:hAnsi="Arial" w:cs="Arial"/>
                <w:sz w:val="24"/>
                <w:szCs w:val="24"/>
              </w:rPr>
              <w:t>.</w:t>
            </w:r>
          </w:p>
          <w:p w14:paraId="6A336D8C" w14:textId="77777777" w:rsidR="00FB252D" w:rsidRDefault="00FB252D" w:rsidP="00422619">
            <w:pPr>
              <w:autoSpaceDE w:val="0"/>
              <w:autoSpaceDN w:val="0"/>
              <w:adjustRightInd w:val="0"/>
              <w:rPr>
                <w:rFonts w:ascii="Arial" w:hAnsi="Arial" w:cs="Arial"/>
                <w:sz w:val="24"/>
                <w:szCs w:val="24"/>
              </w:rPr>
            </w:pPr>
          </w:p>
        </w:tc>
      </w:tr>
      <w:tr w:rsidR="00FB252D" w14:paraId="79DFA02C" w14:textId="77777777" w:rsidTr="00FB252D">
        <w:tc>
          <w:tcPr>
            <w:tcW w:w="2943" w:type="dxa"/>
          </w:tcPr>
          <w:p w14:paraId="29E87082" w14:textId="77777777" w:rsidR="00FB252D" w:rsidRPr="00940C9A" w:rsidRDefault="00FB252D" w:rsidP="00422619">
            <w:pPr>
              <w:autoSpaceDE w:val="0"/>
              <w:autoSpaceDN w:val="0"/>
              <w:adjustRightInd w:val="0"/>
              <w:rPr>
                <w:rFonts w:ascii="Arial" w:hAnsi="Arial" w:cs="Arial"/>
                <w:b/>
                <w:sz w:val="24"/>
                <w:szCs w:val="24"/>
              </w:rPr>
            </w:pPr>
            <w:r w:rsidRPr="00940C9A">
              <w:rPr>
                <w:rFonts w:ascii="Arial" w:hAnsi="Arial" w:cs="Arial"/>
                <w:b/>
                <w:sz w:val="24"/>
                <w:szCs w:val="24"/>
              </w:rPr>
              <w:t>Temporary furniture</w:t>
            </w:r>
          </w:p>
        </w:tc>
        <w:tc>
          <w:tcPr>
            <w:tcW w:w="284" w:type="dxa"/>
          </w:tcPr>
          <w:p w14:paraId="55310643" w14:textId="77777777" w:rsidR="00FB252D" w:rsidRDefault="00FB252D" w:rsidP="00422619">
            <w:pPr>
              <w:autoSpaceDE w:val="0"/>
              <w:autoSpaceDN w:val="0"/>
              <w:adjustRightInd w:val="0"/>
              <w:rPr>
                <w:rFonts w:ascii="Arial" w:hAnsi="Arial" w:cs="Arial"/>
                <w:sz w:val="24"/>
                <w:szCs w:val="24"/>
              </w:rPr>
            </w:pPr>
          </w:p>
        </w:tc>
        <w:tc>
          <w:tcPr>
            <w:tcW w:w="6060" w:type="dxa"/>
          </w:tcPr>
          <w:p w14:paraId="54CA2CC7" w14:textId="77777777" w:rsidR="00FB252D" w:rsidRDefault="00FB252D" w:rsidP="00422619">
            <w:pPr>
              <w:autoSpaceDE w:val="0"/>
              <w:autoSpaceDN w:val="0"/>
              <w:adjustRightInd w:val="0"/>
              <w:rPr>
                <w:rFonts w:ascii="Arial" w:hAnsi="Arial" w:cs="Arial"/>
                <w:sz w:val="24"/>
                <w:szCs w:val="24"/>
              </w:rPr>
            </w:pPr>
            <w:r w:rsidRPr="00940C9A">
              <w:rPr>
                <w:rFonts w:ascii="Arial" w:hAnsi="Arial" w:cs="Arial"/>
                <w:sz w:val="24"/>
                <w:szCs w:val="24"/>
              </w:rPr>
              <w:t>furniture that can be removed from the pavement within 20 minutes</w:t>
            </w:r>
            <w:r w:rsidR="00A02210">
              <w:rPr>
                <w:rFonts w:ascii="Arial" w:hAnsi="Arial" w:cs="Arial"/>
                <w:sz w:val="24"/>
                <w:szCs w:val="24"/>
              </w:rPr>
              <w:t>.</w:t>
            </w:r>
          </w:p>
          <w:p w14:paraId="6B24B278" w14:textId="77777777" w:rsidR="00FB252D" w:rsidRDefault="00FB252D" w:rsidP="00422619">
            <w:pPr>
              <w:autoSpaceDE w:val="0"/>
              <w:autoSpaceDN w:val="0"/>
              <w:adjustRightInd w:val="0"/>
              <w:rPr>
                <w:rFonts w:ascii="Arial" w:hAnsi="Arial" w:cs="Arial"/>
                <w:sz w:val="24"/>
                <w:szCs w:val="24"/>
              </w:rPr>
            </w:pPr>
          </w:p>
        </w:tc>
      </w:tr>
      <w:tr w:rsidR="00FB252D" w14:paraId="3928F916" w14:textId="77777777" w:rsidTr="00FB252D">
        <w:tc>
          <w:tcPr>
            <w:tcW w:w="2943" w:type="dxa"/>
            <w:tcBorders>
              <w:bottom w:val="single" w:sz="4" w:space="0" w:color="auto"/>
            </w:tcBorders>
          </w:tcPr>
          <w:p w14:paraId="1310BE7C" w14:textId="77777777" w:rsidR="00FB252D" w:rsidRPr="00940C9A" w:rsidRDefault="00FB252D" w:rsidP="00A02210">
            <w:pPr>
              <w:autoSpaceDE w:val="0"/>
              <w:autoSpaceDN w:val="0"/>
              <w:adjustRightInd w:val="0"/>
              <w:rPr>
                <w:rFonts w:ascii="Arial" w:hAnsi="Arial" w:cs="Arial"/>
                <w:b/>
                <w:sz w:val="24"/>
                <w:szCs w:val="24"/>
              </w:rPr>
            </w:pPr>
            <w:r w:rsidRPr="00940C9A">
              <w:rPr>
                <w:rFonts w:ascii="Arial" w:hAnsi="Arial" w:cs="Arial"/>
                <w:b/>
                <w:sz w:val="24"/>
                <w:szCs w:val="24"/>
              </w:rPr>
              <w:t xml:space="preserve">Pavement </w:t>
            </w:r>
            <w:r w:rsidR="00A02210">
              <w:rPr>
                <w:rFonts w:ascii="Arial" w:hAnsi="Arial" w:cs="Arial"/>
                <w:b/>
                <w:sz w:val="24"/>
                <w:szCs w:val="24"/>
              </w:rPr>
              <w:t>C</w:t>
            </w:r>
            <w:r w:rsidRPr="00940C9A">
              <w:rPr>
                <w:rFonts w:ascii="Arial" w:hAnsi="Arial" w:cs="Arial"/>
                <w:b/>
                <w:sz w:val="24"/>
                <w:szCs w:val="24"/>
              </w:rPr>
              <w:t xml:space="preserve">afé </w:t>
            </w:r>
            <w:r w:rsidR="00A02210">
              <w:rPr>
                <w:rFonts w:ascii="Arial" w:hAnsi="Arial" w:cs="Arial"/>
                <w:b/>
                <w:sz w:val="24"/>
                <w:szCs w:val="24"/>
              </w:rPr>
              <w:t>L</w:t>
            </w:r>
            <w:r w:rsidRPr="00940C9A">
              <w:rPr>
                <w:rFonts w:ascii="Arial" w:hAnsi="Arial" w:cs="Arial"/>
                <w:b/>
                <w:sz w:val="24"/>
                <w:szCs w:val="24"/>
              </w:rPr>
              <w:t>icence</w:t>
            </w:r>
            <w:r w:rsidRPr="00940C9A">
              <w:rPr>
                <w:rFonts w:ascii="Arial" w:hAnsi="Arial" w:cs="Arial"/>
                <w:sz w:val="24"/>
                <w:szCs w:val="24"/>
              </w:rPr>
              <w:t xml:space="preserve">     </w:t>
            </w:r>
          </w:p>
        </w:tc>
        <w:tc>
          <w:tcPr>
            <w:tcW w:w="284" w:type="dxa"/>
            <w:tcBorders>
              <w:bottom w:val="single" w:sz="4" w:space="0" w:color="auto"/>
            </w:tcBorders>
          </w:tcPr>
          <w:p w14:paraId="04685053" w14:textId="77777777" w:rsidR="00FB252D" w:rsidRDefault="00FB252D" w:rsidP="00422619">
            <w:pPr>
              <w:autoSpaceDE w:val="0"/>
              <w:autoSpaceDN w:val="0"/>
              <w:adjustRightInd w:val="0"/>
              <w:rPr>
                <w:rFonts w:ascii="Arial" w:hAnsi="Arial" w:cs="Arial"/>
                <w:sz w:val="24"/>
                <w:szCs w:val="24"/>
              </w:rPr>
            </w:pPr>
          </w:p>
        </w:tc>
        <w:tc>
          <w:tcPr>
            <w:tcW w:w="6060" w:type="dxa"/>
            <w:tcBorders>
              <w:bottom w:val="single" w:sz="4" w:space="0" w:color="auto"/>
            </w:tcBorders>
          </w:tcPr>
          <w:p w14:paraId="30DE3940" w14:textId="77777777" w:rsidR="00FB252D" w:rsidRPr="00940C9A" w:rsidRDefault="00FB252D" w:rsidP="00FB252D">
            <w:pPr>
              <w:autoSpaceDE w:val="0"/>
              <w:autoSpaceDN w:val="0"/>
              <w:adjustRightInd w:val="0"/>
              <w:rPr>
                <w:rFonts w:ascii="Arial" w:hAnsi="Arial" w:cs="Arial"/>
                <w:sz w:val="24"/>
                <w:szCs w:val="24"/>
              </w:rPr>
            </w:pPr>
            <w:r w:rsidRPr="00940C9A">
              <w:rPr>
                <w:rFonts w:ascii="Arial" w:hAnsi="Arial" w:cs="Arial"/>
                <w:sz w:val="24"/>
                <w:szCs w:val="24"/>
              </w:rPr>
              <w:t>the permission given by Council to allow you to place</w:t>
            </w:r>
            <w:r>
              <w:rPr>
                <w:rFonts w:ascii="Arial" w:hAnsi="Arial" w:cs="Arial"/>
                <w:sz w:val="24"/>
                <w:szCs w:val="24"/>
              </w:rPr>
              <w:t xml:space="preserve"> </w:t>
            </w:r>
            <w:r w:rsidRPr="00940C9A">
              <w:rPr>
                <w:rFonts w:ascii="Arial" w:hAnsi="Arial" w:cs="Arial"/>
                <w:sz w:val="24"/>
                <w:szCs w:val="24"/>
              </w:rPr>
              <w:t>temporary furniture on a specified public area for customers to consume food or drink supplied from the licence holder’s premises</w:t>
            </w:r>
            <w:r w:rsidR="00A02210">
              <w:rPr>
                <w:rFonts w:ascii="Arial" w:hAnsi="Arial" w:cs="Arial"/>
                <w:sz w:val="24"/>
                <w:szCs w:val="24"/>
              </w:rPr>
              <w:t>.</w:t>
            </w:r>
          </w:p>
          <w:p w14:paraId="58470F76" w14:textId="77777777" w:rsidR="00FB252D" w:rsidRPr="00940C9A" w:rsidRDefault="00FB252D" w:rsidP="00422619">
            <w:pPr>
              <w:autoSpaceDE w:val="0"/>
              <w:autoSpaceDN w:val="0"/>
              <w:adjustRightInd w:val="0"/>
              <w:rPr>
                <w:rFonts w:ascii="Arial" w:hAnsi="Arial" w:cs="Arial"/>
                <w:sz w:val="24"/>
                <w:szCs w:val="24"/>
              </w:rPr>
            </w:pPr>
          </w:p>
        </w:tc>
      </w:tr>
    </w:tbl>
    <w:p w14:paraId="73E884F3" w14:textId="77777777" w:rsidR="00122934" w:rsidRDefault="00122934" w:rsidP="0045056F">
      <w:pPr>
        <w:autoSpaceDE w:val="0"/>
        <w:autoSpaceDN w:val="0"/>
        <w:adjustRightInd w:val="0"/>
        <w:spacing w:after="0" w:line="240" w:lineRule="auto"/>
        <w:ind w:left="2880" w:hanging="2880"/>
        <w:rPr>
          <w:rFonts w:ascii="Arial" w:hAnsi="Arial" w:cs="Arial"/>
          <w:b/>
          <w:sz w:val="24"/>
          <w:szCs w:val="24"/>
        </w:rPr>
      </w:pPr>
    </w:p>
    <w:p w14:paraId="3A4154D1" w14:textId="77777777" w:rsidR="00122934" w:rsidRDefault="00122934">
      <w:pPr>
        <w:rPr>
          <w:rFonts w:ascii="Arial" w:hAnsi="Arial" w:cs="Arial"/>
          <w:b/>
          <w:sz w:val="24"/>
          <w:szCs w:val="24"/>
        </w:rPr>
      </w:pPr>
      <w:r>
        <w:rPr>
          <w:rFonts w:ascii="Arial" w:hAnsi="Arial" w:cs="Arial"/>
          <w:b/>
          <w:sz w:val="24"/>
          <w:szCs w:val="24"/>
        </w:rPr>
        <w:br w:type="page"/>
      </w:r>
    </w:p>
    <w:p w14:paraId="775F972F" w14:textId="77777777" w:rsidR="0090458D"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lastRenderedPageBreak/>
        <w:t>The Licensee shall be responsible for compliance with the terms and conditions of the Pavement Café Licence.</w:t>
      </w:r>
    </w:p>
    <w:p w14:paraId="2937EE4C" w14:textId="77777777" w:rsidR="0045056F" w:rsidRPr="00940C9A" w:rsidRDefault="0045056F" w:rsidP="00FB252D">
      <w:p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 xml:space="preserve"> </w:t>
      </w:r>
    </w:p>
    <w:p w14:paraId="61BD95C6"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The licensed area must only be used for the purpose of consuming food and/or drink supplied fr</w:t>
      </w:r>
      <w:r w:rsidR="0090458D" w:rsidRPr="00940C9A">
        <w:rPr>
          <w:rFonts w:ascii="Arial" w:hAnsi="Arial" w:cs="Arial"/>
          <w:sz w:val="24"/>
          <w:szCs w:val="24"/>
        </w:rPr>
        <w:t>om the licence holders premise</w:t>
      </w:r>
    </w:p>
    <w:p w14:paraId="4127C7AA"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2E238C77"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 xml:space="preserve">The Licensee shall ensure that a copy of the licence is displayed in a prominent public position </w:t>
      </w:r>
      <w:r w:rsidR="0090458D" w:rsidRPr="00940C9A">
        <w:rPr>
          <w:rFonts w:ascii="Arial" w:hAnsi="Arial" w:cs="Arial"/>
          <w:sz w:val="24"/>
          <w:szCs w:val="24"/>
        </w:rPr>
        <w:t>at</w:t>
      </w:r>
      <w:r w:rsidRPr="00940C9A">
        <w:rPr>
          <w:rFonts w:ascii="Arial" w:hAnsi="Arial" w:cs="Arial"/>
          <w:sz w:val="24"/>
          <w:szCs w:val="24"/>
        </w:rPr>
        <w:t xml:space="preserve"> the premises.</w:t>
      </w:r>
    </w:p>
    <w:p w14:paraId="24D0848D"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6E79EE76"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 xml:space="preserve">The Licensee shall ensure that adequate </w:t>
      </w:r>
      <w:r w:rsidR="0090458D" w:rsidRPr="00940C9A">
        <w:rPr>
          <w:rFonts w:ascii="Arial" w:hAnsi="Arial" w:cs="Arial"/>
          <w:sz w:val="24"/>
          <w:szCs w:val="24"/>
        </w:rPr>
        <w:t>p</w:t>
      </w:r>
      <w:r w:rsidRPr="00940C9A">
        <w:rPr>
          <w:rFonts w:ascii="Arial" w:hAnsi="Arial" w:cs="Arial"/>
          <w:sz w:val="24"/>
          <w:szCs w:val="24"/>
        </w:rPr>
        <w:t xml:space="preserve">ublic </w:t>
      </w:r>
      <w:r w:rsidR="0090458D" w:rsidRPr="00940C9A">
        <w:rPr>
          <w:rFonts w:ascii="Arial" w:hAnsi="Arial" w:cs="Arial"/>
          <w:sz w:val="24"/>
          <w:szCs w:val="24"/>
        </w:rPr>
        <w:t>l</w:t>
      </w:r>
      <w:r w:rsidRPr="00940C9A">
        <w:rPr>
          <w:rFonts w:ascii="Arial" w:hAnsi="Arial" w:cs="Arial"/>
          <w:sz w:val="24"/>
          <w:szCs w:val="24"/>
        </w:rPr>
        <w:t xml:space="preserve">iability insurance cover is in force to cover the licensed area. </w:t>
      </w:r>
    </w:p>
    <w:p w14:paraId="56BE0B85"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53CCC176"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If a public liability insurance policy covering the licensed area is not in force, the licence shall be cancelled until such policy is in force.</w:t>
      </w:r>
    </w:p>
    <w:p w14:paraId="7126A507"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72960396"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The licensee shall ensure that customers using the licensed area are seated on the approved furniture when consuming food and/or drink.</w:t>
      </w:r>
    </w:p>
    <w:p w14:paraId="0014900D"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2FE6EE42"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 xml:space="preserve">The licensee shall ensure good order and decent behaviour is </w:t>
      </w:r>
      <w:r w:rsidR="006E15CF" w:rsidRPr="00940C9A">
        <w:rPr>
          <w:rFonts w:ascii="Arial" w:hAnsi="Arial" w:cs="Arial"/>
          <w:sz w:val="24"/>
          <w:szCs w:val="24"/>
        </w:rPr>
        <w:t>maintained in</w:t>
      </w:r>
      <w:r w:rsidR="0090458D" w:rsidRPr="00940C9A">
        <w:rPr>
          <w:rFonts w:ascii="Arial" w:hAnsi="Arial" w:cs="Arial"/>
          <w:sz w:val="24"/>
          <w:szCs w:val="24"/>
        </w:rPr>
        <w:t xml:space="preserve"> the </w:t>
      </w:r>
      <w:r w:rsidR="006E15CF" w:rsidRPr="00940C9A">
        <w:rPr>
          <w:rFonts w:ascii="Arial" w:hAnsi="Arial" w:cs="Arial"/>
          <w:sz w:val="24"/>
          <w:szCs w:val="24"/>
        </w:rPr>
        <w:t>licensed area</w:t>
      </w:r>
      <w:r w:rsidR="0090458D" w:rsidRPr="00940C9A">
        <w:rPr>
          <w:rFonts w:ascii="Arial" w:hAnsi="Arial" w:cs="Arial"/>
          <w:sz w:val="24"/>
          <w:szCs w:val="24"/>
        </w:rPr>
        <w:t xml:space="preserve"> at </w:t>
      </w:r>
      <w:r w:rsidRPr="00940C9A">
        <w:rPr>
          <w:rFonts w:ascii="Arial" w:hAnsi="Arial" w:cs="Arial"/>
          <w:sz w:val="24"/>
          <w:szCs w:val="24"/>
        </w:rPr>
        <w:t>all times</w:t>
      </w:r>
      <w:r w:rsidR="0090458D" w:rsidRPr="00940C9A">
        <w:rPr>
          <w:rFonts w:ascii="Arial" w:hAnsi="Arial" w:cs="Arial"/>
          <w:sz w:val="24"/>
          <w:szCs w:val="24"/>
        </w:rPr>
        <w:t xml:space="preserve"> when</w:t>
      </w:r>
      <w:r w:rsidRPr="00940C9A">
        <w:rPr>
          <w:rFonts w:ascii="Arial" w:hAnsi="Arial" w:cs="Arial"/>
          <w:sz w:val="24"/>
          <w:szCs w:val="24"/>
        </w:rPr>
        <w:t xml:space="preserve"> the Pavement Café is open.</w:t>
      </w:r>
    </w:p>
    <w:p w14:paraId="494F21E9"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7BD4B724"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The Licensee shall ensure that the licensed area is kept clean and free from litter.</w:t>
      </w:r>
    </w:p>
    <w:p w14:paraId="2A82D591"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7847EE52"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The licensee shall be responsible for cleaning liquid spillages</w:t>
      </w:r>
      <w:r w:rsidR="006E15CF" w:rsidRPr="00940C9A">
        <w:rPr>
          <w:rFonts w:ascii="Arial" w:hAnsi="Arial" w:cs="Arial"/>
          <w:sz w:val="24"/>
          <w:szCs w:val="24"/>
        </w:rPr>
        <w:t xml:space="preserve"> from the pavement</w:t>
      </w:r>
      <w:r w:rsidRPr="00940C9A">
        <w:rPr>
          <w:rFonts w:ascii="Arial" w:hAnsi="Arial" w:cs="Arial"/>
          <w:sz w:val="24"/>
          <w:szCs w:val="24"/>
        </w:rPr>
        <w:t xml:space="preserve"> within the licensed area as required during the licensed hours and at the close of business.</w:t>
      </w:r>
    </w:p>
    <w:p w14:paraId="7A8EA709"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4DAB1029"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Waste from the operation of the pavement café must not be disposed of in the permanent litter bins provided by the Council.</w:t>
      </w:r>
    </w:p>
    <w:p w14:paraId="3697D388"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799ACBB0"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Only furniture permitted or approved by the Council shall be used in the licensed area.</w:t>
      </w:r>
    </w:p>
    <w:p w14:paraId="4285237C"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08AF3254"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Any furniture provided in the licensed area shall not mark or damage the surface of the pavement.</w:t>
      </w:r>
    </w:p>
    <w:p w14:paraId="442A71AB"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2B578CF5"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The Licensee shall at all times ensure that the pavement café furniture is not placed outside the licensed area.</w:t>
      </w:r>
    </w:p>
    <w:p w14:paraId="58C752B1"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71BC3946"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 xml:space="preserve">The Licensee shall remove the pavement café furniture from the pavement outside the licensed </w:t>
      </w:r>
      <w:r w:rsidR="0090458D" w:rsidRPr="00940C9A">
        <w:rPr>
          <w:rFonts w:ascii="Arial" w:hAnsi="Arial" w:cs="Arial"/>
          <w:sz w:val="24"/>
          <w:szCs w:val="24"/>
        </w:rPr>
        <w:t>h</w:t>
      </w:r>
      <w:r w:rsidRPr="00940C9A">
        <w:rPr>
          <w:rFonts w:ascii="Arial" w:hAnsi="Arial" w:cs="Arial"/>
          <w:sz w:val="24"/>
          <w:szCs w:val="24"/>
        </w:rPr>
        <w:t>ours.</w:t>
      </w:r>
    </w:p>
    <w:p w14:paraId="5CEE1EA0"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3619C50E"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The licensee shall remove the pavement café furniture immediately if required following a reasonable request at any time from any statutory body, authorised officer of the Council or in the case of an emergency.</w:t>
      </w:r>
    </w:p>
    <w:p w14:paraId="15A97744"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215122A1"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All barriers, table and chairs and layout shall be as agreed by the Council.</w:t>
      </w:r>
    </w:p>
    <w:p w14:paraId="40AA336F"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5C8404F6"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The issuing of this licence does not in any way permit the playing of live or recorded music for the entertainment of customers using the external area, in order to prevent public nuisance to nearby residents, and compliance with other legal requirements.</w:t>
      </w:r>
    </w:p>
    <w:p w14:paraId="4FBF30D3"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74C0F839"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lastRenderedPageBreak/>
        <w:t>Furniture should be sufficiently portable that it can be removed within 20 minutes.</w:t>
      </w:r>
    </w:p>
    <w:p w14:paraId="29FFA04A"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4EB4FAD8"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Adequate storage approved by the Council must be provided to ensure that furniture can be stored securely when the premises are closed.</w:t>
      </w:r>
    </w:p>
    <w:p w14:paraId="100800A5" w14:textId="77777777" w:rsidR="0090458D" w:rsidRPr="00940C9A" w:rsidRDefault="0090458D" w:rsidP="00FB252D">
      <w:pPr>
        <w:autoSpaceDE w:val="0"/>
        <w:autoSpaceDN w:val="0"/>
        <w:adjustRightInd w:val="0"/>
        <w:spacing w:line="240" w:lineRule="auto"/>
        <w:ind w:left="426" w:hanging="426"/>
        <w:contextualSpacing/>
        <w:rPr>
          <w:rFonts w:ascii="Arial" w:hAnsi="Arial" w:cs="Arial"/>
          <w:sz w:val="24"/>
          <w:szCs w:val="24"/>
        </w:rPr>
      </w:pPr>
    </w:p>
    <w:p w14:paraId="1E0D7B0E" w14:textId="77777777" w:rsidR="0045056F" w:rsidRPr="00940C9A" w:rsidRDefault="0045056F" w:rsidP="00FB252D">
      <w:pPr>
        <w:numPr>
          <w:ilvl w:val="0"/>
          <w:numId w:val="11"/>
        </w:numPr>
        <w:autoSpaceDE w:val="0"/>
        <w:autoSpaceDN w:val="0"/>
        <w:adjustRightInd w:val="0"/>
        <w:spacing w:line="240" w:lineRule="auto"/>
        <w:ind w:left="426" w:hanging="426"/>
        <w:contextualSpacing/>
        <w:rPr>
          <w:rFonts w:ascii="Arial" w:hAnsi="Arial" w:cs="Arial"/>
          <w:sz w:val="24"/>
          <w:szCs w:val="24"/>
        </w:rPr>
      </w:pPr>
      <w:r w:rsidRPr="00940C9A">
        <w:rPr>
          <w:rFonts w:ascii="Arial" w:hAnsi="Arial" w:cs="Arial"/>
          <w:sz w:val="24"/>
          <w:szCs w:val="24"/>
        </w:rPr>
        <w:t>Authorised Officers of the Council shall be permitted to inspect the licensed area, associated premises and any documentation in connection with the Pavement Café Licence at any reasonable time.</w:t>
      </w:r>
    </w:p>
    <w:p w14:paraId="06369C02" w14:textId="77777777" w:rsidR="0045056F" w:rsidRPr="00940C9A" w:rsidRDefault="0045056F" w:rsidP="00FB252D">
      <w:pPr>
        <w:autoSpaceDE w:val="0"/>
        <w:autoSpaceDN w:val="0"/>
        <w:adjustRightInd w:val="0"/>
        <w:spacing w:after="0" w:line="240" w:lineRule="auto"/>
        <w:ind w:left="426" w:hanging="426"/>
        <w:rPr>
          <w:rFonts w:ascii="Arial" w:hAnsi="Arial" w:cs="Arial"/>
          <w:sz w:val="24"/>
          <w:szCs w:val="24"/>
        </w:rPr>
      </w:pPr>
    </w:p>
    <w:p w14:paraId="780BBCFC" w14:textId="77777777" w:rsidR="00FB252D" w:rsidRDefault="00FB252D" w:rsidP="00FB252D">
      <w:pPr>
        <w:autoSpaceDE w:val="0"/>
        <w:autoSpaceDN w:val="0"/>
        <w:adjustRightInd w:val="0"/>
        <w:spacing w:after="0" w:line="240" w:lineRule="auto"/>
        <w:ind w:left="426" w:hanging="426"/>
        <w:rPr>
          <w:rFonts w:ascii="Arial" w:hAnsi="Arial" w:cs="Arial"/>
          <w:b/>
          <w:sz w:val="24"/>
          <w:szCs w:val="24"/>
        </w:rPr>
      </w:pPr>
    </w:p>
    <w:p w14:paraId="755DFB97" w14:textId="77777777" w:rsidR="0045056F" w:rsidRDefault="0045056F" w:rsidP="00FB252D">
      <w:pPr>
        <w:autoSpaceDE w:val="0"/>
        <w:autoSpaceDN w:val="0"/>
        <w:adjustRightInd w:val="0"/>
        <w:spacing w:after="0" w:line="240" w:lineRule="auto"/>
        <w:ind w:left="426" w:hanging="426"/>
        <w:rPr>
          <w:rFonts w:ascii="Arial" w:hAnsi="Arial" w:cs="Arial"/>
          <w:b/>
          <w:sz w:val="24"/>
          <w:szCs w:val="24"/>
        </w:rPr>
      </w:pPr>
      <w:r w:rsidRPr="00FB252D">
        <w:rPr>
          <w:rFonts w:ascii="Arial" w:hAnsi="Arial" w:cs="Arial"/>
          <w:b/>
          <w:sz w:val="24"/>
          <w:szCs w:val="24"/>
        </w:rPr>
        <w:t>Special conditions</w:t>
      </w:r>
      <w:r w:rsidRPr="00422619">
        <w:rPr>
          <w:rFonts w:ascii="Arial" w:hAnsi="Arial" w:cs="Arial"/>
          <w:sz w:val="24"/>
          <w:szCs w:val="24"/>
        </w:rPr>
        <w:t xml:space="preserve"> (only if Council considers that there is likely to be </w:t>
      </w:r>
      <w:r w:rsidR="00422619" w:rsidRPr="00422619">
        <w:rPr>
          <w:rFonts w:ascii="Arial" w:hAnsi="Arial" w:cs="Arial"/>
          <w:sz w:val="24"/>
          <w:szCs w:val="24"/>
        </w:rPr>
        <w:t xml:space="preserve">a </w:t>
      </w:r>
      <w:r w:rsidRPr="00422619">
        <w:rPr>
          <w:rFonts w:ascii="Arial" w:hAnsi="Arial" w:cs="Arial"/>
          <w:sz w:val="24"/>
          <w:szCs w:val="24"/>
        </w:rPr>
        <w:t>disturbance).</w:t>
      </w:r>
    </w:p>
    <w:p w14:paraId="3189CD5D" w14:textId="77777777" w:rsidR="00422619" w:rsidRPr="00FB252D" w:rsidRDefault="00422619" w:rsidP="00FB252D">
      <w:pPr>
        <w:autoSpaceDE w:val="0"/>
        <w:autoSpaceDN w:val="0"/>
        <w:adjustRightInd w:val="0"/>
        <w:spacing w:after="0" w:line="240" w:lineRule="auto"/>
        <w:ind w:left="426" w:hanging="426"/>
        <w:rPr>
          <w:rFonts w:ascii="Arial" w:hAnsi="Arial" w:cs="Arial"/>
          <w:b/>
          <w:sz w:val="24"/>
          <w:szCs w:val="24"/>
        </w:rPr>
      </w:pPr>
    </w:p>
    <w:p w14:paraId="0E9825DB" w14:textId="77777777" w:rsidR="0045056F" w:rsidRPr="00422619" w:rsidRDefault="0045056F" w:rsidP="00FB252D">
      <w:pPr>
        <w:numPr>
          <w:ilvl w:val="0"/>
          <w:numId w:val="11"/>
        </w:numPr>
        <w:autoSpaceDE w:val="0"/>
        <w:autoSpaceDN w:val="0"/>
        <w:adjustRightInd w:val="0"/>
        <w:spacing w:after="0" w:line="240" w:lineRule="auto"/>
        <w:ind w:left="426" w:hanging="426"/>
        <w:contextualSpacing/>
        <w:rPr>
          <w:rFonts w:ascii="Arial" w:hAnsi="Arial" w:cs="Arial"/>
        </w:rPr>
      </w:pPr>
      <w:r w:rsidRPr="00422619">
        <w:rPr>
          <w:rFonts w:ascii="Arial" w:hAnsi="Arial" w:cs="Arial"/>
          <w:sz w:val="24"/>
          <w:szCs w:val="24"/>
        </w:rPr>
        <w:t>Alcohol may not be consumed in the licensed area.</w:t>
      </w:r>
    </w:p>
    <w:p w14:paraId="7DF0F774" w14:textId="77777777" w:rsidR="0011776B" w:rsidRPr="00940C9A" w:rsidRDefault="0011776B" w:rsidP="00FB252D">
      <w:pPr>
        <w:spacing w:after="0" w:line="240" w:lineRule="auto"/>
        <w:ind w:left="426" w:right="-759" w:hanging="426"/>
        <w:rPr>
          <w:rFonts w:ascii="Arial" w:hAnsi="Arial" w:cs="Arial"/>
          <w:b/>
          <w:sz w:val="48"/>
          <w:szCs w:val="48"/>
        </w:rPr>
      </w:pPr>
    </w:p>
    <w:p w14:paraId="0A9B3AF1" w14:textId="02B4206A" w:rsidR="000D5CD0" w:rsidRDefault="000D5CD0" w:rsidP="0037774C">
      <w:r>
        <w:br w:type="page"/>
      </w:r>
    </w:p>
    <w:p w14:paraId="0030E581" w14:textId="77777777" w:rsidR="004737EC" w:rsidRPr="00422619" w:rsidRDefault="004737EC" w:rsidP="00422619">
      <w:pPr>
        <w:pStyle w:val="Heading1"/>
        <w:rPr>
          <w:rStyle w:val="SubtleEmphasis"/>
        </w:rPr>
      </w:pPr>
      <w:bookmarkStart w:id="22" w:name="_Toc175665510"/>
      <w:r w:rsidRPr="00422619">
        <w:rPr>
          <w:rStyle w:val="SubtleEmphasis"/>
        </w:rPr>
        <w:lastRenderedPageBreak/>
        <w:t xml:space="preserve">Appendix </w:t>
      </w:r>
      <w:r w:rsidR="0011549C" w:rsidRPr="00422619">
        <w:rPr>
          <w:rStyle w:val="SubtleEmphasis"/>
        </w:rPr>
        <w:t>3: Public notice</w:t>
      </w:r>
      <w:bookmarkEnd w:id="22"/>
      <w:r w:rsidR="0011549C" w:rsidRPr="00422619">
        <w:rPr>
          <w:rStyle w:val="SubtleEmphasis"/>
        </w:rPr>
        <w:t xml:space="preserve"> </w:t>
      </w:r>
    </w:p>
    <w:p w14:paraId="6EE130F2" w14:textId="77777777" w:rsidR="00E6327D" w:rsidRDefault="00E6327D" w:rsidP="004139A6">
      <w:pPr>
        <w:ind w:right="-1"/>
        <w:jc w:val="center"/>
        <w:rPr>
          <w:rFonts w:ascii="Arial" w:hAnsi="Arial" w:cs="Arial"/>
          <w:b/>
          <w:sz w:val="32"/>
          <w:szCs w:val="32"/>
        </w:rPr>
      </w:pPr>
    </w:p>
    <w:p w14:paraId="501F9EC3" w14:textId="77777777" w:rsidR="0080242C" w:rsidRPr="00940C9A" w:rsidRDefault="004737EC" w:rsidP="004139A6">
      <w:pPr>
        <w:ind w:right="-1"/>
        <w:jc w:val="center"/>
        <w:rPr>
          <w:rFonts w:ascii="Arial" w:hAnsi="Arial" w:cs="Arial"/>
          <w:b/>
          <w:sz w:val="32"/>
          <w:szCs w:val="32"/>
        </w:rPr>
      </w:pPr>
      <w:r w:rsidRPr="00940C9A">
        <w:rPr>
          <w:rFonts w:ascii="Arial" w:hAnsi="Arial" w:cs="Arial"/>
          <w:b/>
          <w:sz w:val="32"/>
          <w:szCs w:val="32"/>
        </w:rPr>
        <w:t>Ards and North Down Borough Council</w:t>
      </w:r>
    </w:p>
    <w:p w14:paraId="681A87D0" w14:textId="77777777" w:rsidR="0080242C" w:rsidRPr="00940C9A" w:rsidRDefault="0080242C" w:rsidP="004139A6">
      <w:pPr>
        <w:ind w:right="-1"/>
        <w:jc w:val="center"/>
        <w:rPr>
          <w:rFonts w:ascii="Arial" w:hAnsi="Arial" w:cs="Arial"/>
          <w:b/>
          <w:sz w:val="24"/>
          <w:szCs w:val="24"/>
          <w:u w:val="single"/>
        </w:rPr>
      </w:pPr>
      <w:r w:rsidRPr="00940C9A">
        <w:rPr>
          <w:rFonts w:ascii="Arial" w:hAnsi="Arial" w:cs="Arial"/>
          <w:b/>
          <w:sz w:val="24"/>
          <w:szCs w:val="24"/>
          <w:u w:val="single"/>
        </w:rPr>
        <w:t xml:space="preserve">Licensing of Pavement </w:t>
      </w:r>
      <w:r w:rsidR="006E15CF" w:rsidRPr="00940C9A">
        <w:rPr>
          <w:rFonts w:ascii="Arial" w:hAnsi="Arial" w:cs="Arial"/>
          <w:b/>
          <w:sz w:val="24"/>
          <w:szCs w:val="24"/>
          <w:u w:val="single"/>
        </w:rPr>
        <w:t>Café</w:t>
      </w:r>
      <w:r w:rsidRPr="00940C9A">
        <w:rPr>
          <w:rFonts w:ascii="Arial" w:hAnsi="Arial" w:cs="Arial"/>
          <w:b/>
          <w:sz w:val="24"/>
          <w:szCs w:val="24"/>
          <w:u w:val="single"/>
        </w:rPr>
        <w:t>s Act (Northern Ireland) 2014</w:t>
      </w:r>
    </w:p>
    <w:p w14:paraId="5CD922C2" w14:textId="77777777" w:rsidR="00A02210" w:rsidRPr="00A02210" w:rsidRDefault="00A02210" w:rsidP="004139A6">
      <w:pPr>
        <w:ind w:right="-1"/>
        <w:jc w:val="center"/>
        <w:rPr>
          <w:rFonts w:ascii="Arial" w:hAnsi="Arial" w:cs="Arial"/>
          <w:b/>
          <w:sz w:val="24"/>
          <w:szCs w:val="28"/>
        </w:rPr>
      </w:pPr>
    </w:p>
    <w:p w14:paraId="11175168" w14:textId="77777777" w:rsidR="0080242C" w:rsidRPr="00A02210" w:rsidRDefault="0080242C" w:rsidP="004139A6">
      <w:pPr>
        <w:ind w:right="-1"/>
        <w:jc w:val="center"/>
        <w:rPr>
          <w:rFonts w:ascii="Arial" w:hAnsi="Arial" w:cs="Arial"/>
          <w:b/>
          <w:color w:val="FF0000"/>
          <w:sz w:val="42"/>
          <w:szCs w:val="28"/>
        </w:rPr>
      </w:pPr>
      <w:r w:rsidRPr="00A02210">
        <w:rPr>
          <w:rFonts w:ascii="Arial" w:hAnsi="Arial" w:cs="Arial"/>
          <w:b/>
          <w:color w:val="FF0000"/>
          <w:sz w:val="40"/>
          <w:szCs w:val="28"/>
        </w:rPr>
        <w:t>PUBLIC NOTICE</w:t>
      </w:r>
    </w:p>
    <w:p w14:paraId="469ACFF5" w14:textId="77777777" w:rsidR="0080242C" w:rsidRPr="00940C9A" w:rsidRDefault="0080242C" w:rsidP="004139A6">
      <w:pPr>
        <w:ind w:right="-1"/>
        <w:jc w:val="center"/>
        <w:rPr>
          <w:rFonts w:ascii="Arial" w:hAnsi="Arial" w:cs="Arial"/>
          <w:b/>
          <w:sz w:val="28"/>
          <w:szCs w:val="28"/>
        </w:rPr>
      </w:pPr>
      <w:r w:rsidRPr="00940C9A">
        <w:rPr>
          <w:rFonts w:ascii="Arial" w:hAnsi="Arial" w:cs="Arial"/>
          <w:b/>
          <w:sz w:val="28"/>
          <w:szCs w:val="28"/>
        </w:rPr>
        <w:t>APPLICATION FOR A PAVEMENT CAFÉ LICENCE</w:t>
      </w:r>
    </w:p>
    <w:p w14:paraId="3C28C74A" w14:textId="77777777" w:rsidR="009B7753" w:rsidRPr="00940C9A" w:rsidRDefault="009B7753" w:rsidP="009B7753">
      <w:pPr>
        <w:rPr>
          <w:rFonts w:ascii="Arial" w:hAnsi="Arial" w:cs="Arial"/>
        </w:rPr>
      </w:pPr>
    </w:p>
    <w:p w14:paraId="03724132" w14:textId="77777777" w:rsidR="0080242C" w:rsidRPr="00422619" w:rsidRDefault="0080242C" w:rsidP="00422619">
      <w:pPr>
        <w:rPr>
          <w:rFonts w:ascii="Arial" w:hAnsi="Arial" w:cs="Arial"/>
          <w:b/>
          <w:sz w:val="28"/>
          <w:szCs w:val="28"/>
        </w:rPr>
      </w:pPr>
      <w:r w:rsidRPr="00422619">
        <w:rPr>
          <w:rFonts w:ascii="Arial" w:hAnsi="Arial" w:cs="Arial"/>
          <w:b/>
          <w:sz w:val="28"/>
          <w:szCs w:val="28"/>
        </w:rPr>
        <w:t>NOTICE IS HEREBY GIVEN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85"/>
      </w:tblGrid>
      <w:tr w:rsidR="009B7753" w:rsidRPr="00940C9A" w14:paraId="7C4ECD03" w14:textId="77777777" w:rsidTr="00422619">
        <w:trPr>
          <w:trHeight w:hRule="exact" w:val="851"/>
        </w:trPr>
        <w:tc>
          <w:tcPr>
            <w:tcW w:w="2802" w:type="dxa"/>
            <w:vAlign w:val="bottom"/>
          </w:tcPr>
          <w:p w14:paraId="513BD070" w14:textId="77777777" w:rsidR="009B7753" w:rsidRPr="00940C9A" w:rsidRDefault="009B7753" w:rsidP="009B7753">
            <w:pPr>
              <w:ind w:right="-1"/>
              <w:rPr>
                <w:rFonts w:ascii="Arial" w:hAnsi="Arial" w:cs="Arial"/>
                <w:b/>
                <w:sz w:val="24"/>
                <w:szCs w:val="24"/>
              </w:rPr>
            </w:pPr>
            <w:r w:rsidRPr="00940C9A">
              <w:rPr>
                <w:rFonts w:ascii="Arial" w:hAnsi="Arial" w:cs="Arial"/>
                <w:b/>
                <w:sz w:val="24"/>
                <w:szCs w:val="24"/>
              </w:rPr>
              <w:t>Name of Applicant</w:t>
            </w:r>
          </w:p>
        </w:tc>
        <w:tc>
          <w:tcPr>
            <w:tcW w:w="6485" w:type="dxa"/>
            <w:tcBorders>
              <w:bottom w:val="single" w:sz="4" w:space="0" w:color="auto"/>
            </w:tcBorders>
            <w:vAlign w:val="bottom"/>
          </w:tcPr>
          <w:p w14:paraId="7EB83825" w14:textId="77777777" w:rsidR="009B7753" w:rsidRPr="00940C9A" w:rsidRDefault="009B7753" w:rsidP="00422619">
            <w:pPr>
              <w:ind w:right="-1"/>
              <w:rPr>
                <w:rFonts w:ascii="Arial" w:hAnsi="Arial" w:cs="Arial"/>
                <w:sz w:val="24"/>
                <w:szCs w:val="24"/>
              </w:rPr>
            </w:pPr>
          </w:p>
        </w:tc>
      </w:tr>
      <w:tr w:rsidR="009B7753" w:rsidRPr="00940C9A" w14:paraId="4CD2426C" w14:textId="77777777" w:rsidTr="00422619">
        <w:trPr>
          <w:trHeight w:hRule="exact" w:val="851"/>
        </w:trPr>
        <w:tc>
          <w:tcPr>
            <w:tcW w:w="2802" w:type="dxa"/>
            <w:vAlign w:val="bottom"/>
          </w:tcPr>
          <w:p w14:paraId="761BE9BE" w14:textId="77777777" w:rsidR="009B7753" w:rsidRPr="00940C9A" w:rsidRDefault="009B7753" w:rsidP="00422619">
            <w:pPr>
              <w:ind w:right="-1"/>
              <w:rPr>
                <w:rFonts w:ascii="Arial" w:hAnsi="Arial" w:cs="Arial"/>
                <w:b/>
                <w:sz w:val="24"/>
                <w:szCs w:val="24"/>
              </w:rPr>
            </w:pPr>
            <w:r w:rsidRPr="00940C9A">
              <w:rPr>
                <w:rFonts w:ascii="Arial" w:hAnsi="Arial" w:cs="Arial"/>
                <w:b/>
                <w:sz w:val="24"/>
                <w:szCs w:val="24"/>
              </w:rPr>
              <w:t>Address of Applicant</w:t>
            </w:r>
          </w:p>
        </w:tc>
        <w:tc>
          <w:tcPr>
            <w:tcW w:w="6485" w:type="dxa"/>
            <w:tcBorders>
              <w:top w:val="single" w:sz="4" w:space="0" w:color="auto"/>
              <w:bottom w:val="single" w:sz="4" w:space="0" w:color="auto"/>
            </w:tcBorders>
            <w:vAlign w:val="bottom"/>
          </w:tcPr>
          <w:p w14:paraId="27E30F64" w14:textId="77777777" w:rsidR="009B7753" w:rsidRPr="00940C9A" w:rsidRDefault="009B7753" w:rsidP="00422619">
            <w:pPr>
              <w:ind w:right="-1"/>
              <w:rPr>
                <w:rFonts w:ascii="Arial" w:hAnsi="Arial" w:cs="Arial"/>
                <w:sz w:val="24"/>
                <w:szCs w:val="24"/>
              </w:rPr>
            </w:pPr>
          </w:p>
        </w:tc>
      </w:tr>
    </w:tbl>
    <w:p w14:paraId="394B13EF" w14:textId="77777777" w:rsidR="009B7753" w:rsidRPr="00940C9A" w:rsidRDefault="009B7753" w:rsidP="004139A6">
      <w:pPr>
        <w:ind w:right="-1"/>
        <w:rPr>
          <w:rFonts w:ascii="Arial" w:hAnsi="Arial" w:cs="Arial"/>
          <w:i/>
          <w:sz w:val="24"/>
          <w:szCs w:val="24"/>
        </w:rPr>
      </w:pPr>
    </w:p>
    <w:p w14:paraId="1048847B" w14:textId="77777777" w:rsidR="004139A6" w:rsidRPr="00940C9A" w:rsidRDefault="0080242C" w:rsidP="004139A6">
      <w:pPr>
        <w:ind w:right="-1"/>
        <w:rPr>
          <w:rFonts w:ascii="Arial" w:hAnsi="Arial" w:cs="Arial"/>
          <w:sz w:val="24"/>
          <w:szCs w:val="24"/>
        </w:rPr>
      </w:pPr>
      <w:r w:rsidRPr="00940C9A">
        <w:rPr>
          <w:rFonts w:ascii="Arial" w:hAnsi="Arial" w:cs="Arial"/>
          <w:sz w:val="24"/>
          <w:szCs w:val="24"/>
        </w:rPr>
        <w:t xml:space="preserve">has applied to </w:t>
      </w:r>
      <w:r w:rsidR="00925CDA" w:rsidRPr="00940C9A">
        <w:rPr>
          <w:rFonts w:ascii="Arial" w:hAnsi="Arial" w:cs="Arial"/>
          <w:sz w:val="24"/>
          <w:szCs w:val="24"/>
        </w:rPr>
        <w:t>Ards and North Down Borough Council</w:t>
      </w:r>
      <w:r w:rsidRPr="00940C9A">
        <w:rPr>
          <w:rFonts w:ascii="Arial" w:hAnsi="Arial" w:cs="Arial"/>
          <w:sz w:val="24"/>
          <w:szCs w:val="24"/>
        </w:rPr>
        <w:t xml:space="preserve"> for a Pavement Café Licence at</w:t>
      </w:r>
      <w:r w:rsidR="004139A6" w:rsidRPr="00940C9A">
        <w:rPr>
          <w:rFonts w:ascii="Arial" w:hAnsi="Arial" w:cs="Arial"/>
          <w:sz w:val="24"/>
          <w:szCs w:val="24"/>
        </w:rPr>
        <w:t xml:space="preserve"> </w:t>
      </w:r>
      <w:r w:rsidRPr="00940C9A">
        <w:rPr>
          <w:rFonts w:ascii="Arial" w:hAnsi="Arial" w:cs="Arial"/>
          <w:sz w:val="24"/>
          <w:szCs w:val="24"/>
        </w:rPr>
        <w:t xml:space="preserve">(Name and address of premises) </w:t>
      </w:r>
    </w:p>
    <w:tbl>
      <w:tblPr>
        <w:tblStyle w:val="TableGrid"/>
        <w:tblW w:w="9287" w:type="dxa"/>
        <w:tblInd w:w="108" w:type="dxa"/>
        <w:tblLook w:val="04A0" w:firstRow="1" w:lastRow="0" w:firstColumn="1" w:lastColumn="0" w:noHBand="0" w:noVBand="1"/>
      </w:tblPr>
      <w:tblGrid>
        <w:gridCol w:w="9287"/>
      </w:tblGrid>
      <w:tr w:rsidR="009B7753" w:rsidRPr="00940C9A" w14:paraId="61C6A098" w14:textId="77777777" w:rsidTr="009B7753">
        <w:trPr>
          <w:trHeight w:hRule="exact" w:val="1418"/>
        </w:trPr>
        <w:tc>
          <w:tcPr>
            <w:tcW w:w="9287" w:type="dxa"/>
          </w:tcPr>
          <w:p w14:paraId="490F0F31" w14:textId="77777777" w:rsidR="009B7753" w:rsidRPr="00940C9A" w:rsidRDefault="009B7753" w:rsidP="004139A6">
            <w:pPr>
              <w:ind w:right="-1"/>
              <w:rPr>
                <w:rFonts w:ascii="Arial" w:hAnsi="Arial" w:cs="Arial"/>
                <w:sz w:val="24"/>
                <w:szCs w:val="24"/>
              </w:rPr>
            </w:pPr>
          </w:p>
        </w:tc>
      </w:tr>
    </w:tbl>
    <w:p w14:paraId="1C0BC03C" w14:textId="77777777" w:rsidR="009B7753" w:rsidRPr="00940C9A" w:rsidRDefault="009B7753" w:rsidP="004139A6">
      <w:pPr>
        <w:ind w:right="-1"/>
        <w:rPr>
          <w:rFonts w:ascii="Arial" w:hAnsi="Arial" w:cs="Arial"/>
          <w:sz w:val="24"/>
          <w:szCs w:val="24"/>
        </w:rPr>
      </w:pPr>
    </w:p>
    <w:p w14:paraId="09DA8F8C" w14:textId="77777777" w:rsidR="0080242C" w:rsidRPr="00940C9A" w:rsidRDefault="0080242C" w:rsidP="004139A6">
      <w:pPr>
        <w:ind w:right="-1"/>
        <w:rPr>
          <w:rFonts w:ascii="Arial" w:hAnsi="Arial" w:cs="Arial"/>
          <w:sz w:val="24"/>
          <w:szCs w:val="24"/>
        </w:rPr>
      </w:pPr>
      <w:r w:rsidRPr="00940C9A">
        <w:rPr>
          <w:rFonts w:ascii="Arial" w:hAnsi="Arial" w:cs="Arial"/>
          <w:sz w:val="24"/>
          <w:szCs w:val="24"/>
        </w:rPr>
        <w:t>Any objection</w:t>
      </w:r>
      <w:r w:rsidR="0011549C" w:rsidRPr="00940C9A">
        <w:rPr>
          <w:rFonts w:ascii="Arial" w:hAnsi="Arial" w:cs="Arial"/>
          <w:sz w:val="24"/>
          <w:szCs w:val="24"/>
        </w:rPr>
        <w:t>s</w:t>
      </w:r>
      <w:r w:rsidRPr="00940C9A">
        <w:rPr>
          <w:rFonts w:ascii="Arial" w:hAnsi="Arial" w:cs="Arial"/>
          <w:sz w:val="24"/>
          <w:szCs w:val="24"/>
        </w:rPr>
        <w:t xml:space="preserve"> relating to the application should be made within 28 days of the date of this Notice. The objection should be addressed to</w:t>
      </w:r>
      <w:r w:rsidR="0011549C" w:rsidRPr="00940C9A">
        <w:rPr>
          <w:rFonts w:ascii="Arial" w:hAnsi="Arial" w:cs="Arial"/>
          <w:sz w:val="24"/>
          <w:szCs w:val="24"/>
        </w:rPr>
        <w:t>:</w:t>
      </w:r>
      <w:r w:rsidRPr="00940C9A">
        <w:rPr>
          <w:rFonts w:ascii="Arial" w:hAnsi="Arial" w:cs="Arial"/>
          <w:sz w:val="24"/>
          <w:szCs w:val="24"/>
        </w:rPr>
        <w:t xml:space="preserve"> </w:t>
      </w:r>
      <w:r w:rsidR="00925CDA" w:rsidRPr="00940C9A">
        <w:rPr>
          <w:rFonts w:ascii="Arial" w:hAnsi="Arial" w:cs="Arial"/>
          <w:b/>
          <w:sz w:val="24"/>
          <w:szCs w:val="24"/>
        </w:rPr>
        <w:t>Ards and North Down Borough Council,</w:t>
      </w:r>
      <w:r w:rsidR="00925CDA" w:rsidRPr="00940C9A">
        <w:rPr>
          <w:rFonts w:ascii="Arial" w:hAnsi="Arial" w:cs="Arial"/>
          <w:sz w:val="24"/>
          <w:szCs w:val="24"/>
        </w:rPr>
        <w:t xml:space="preserve"> </w:t>
      </w:r>
      <w:r w:rsidR="00925CDA" w:rsidRPr="00940C9A">
        <w:rPr>
          <w:rFonts w:ascii="Arial" w:hAnsi="Arial" w:cs="Arial"/>
          <w:b/>
          <w:sz w:val="24"/>
          <w:szCs w:val="24"/>
        </w:rPr>
        <w:t>Licensing Services, 40 West Street, Newtownards BT23 4EN</w:t>
      </w:r>
      <w:r w:rsidRPr="00940C9A">
        <w:rPr>
          <w:rFonts w:ascii="Arial" w:hAnsi="Arial" w:cs="Arial"/>
          <w:sz w:val="24"/>
          <w:szCs w:val="24"/>
        </w:rPr>
        <w:t>.</w:t>
      </w:r>
    </w:p>
    <w:p w14:paraId="20C1A7DB" w14:textId="77777777" w:rsidR="0080242C" w:rsidRPr="00940C9A" w:rsidRDefault="0080242C" w:rsidP="004139A6">
      <w:pPr>
        <w:ind w:right="-1"/>
        <w:rPr>
          <w:rFonts w:ascii="Arial" w:hAnsi="Arial" w:cs="Arial"/>
          <w:sz w:val="24"/>
          <w:szCs w:val="24"/>
        </w:rPr>
      </w:pPr>
      <w:r w:rsidRPr="00940C9A">
        <w:rPr>
          <w:rFonts w:ascii="Arial" w:hAnsi="Arial" w:cs="Arial"/>
          <w:sz w:val="24"/>
          <w:szCs w:val="24"/>
        </w:rPr>
        <w:t>Any objection must be in writing and specify the grounds of the objection, the name and address of the person making it and must be signed by them or their agent.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85"/>
      </w:tblGrid>
      <w:tr w:rsidR="009B7753" w:rsidRPr="00940C9A" w14:paraId="60D1D3EB" w14:textId="77777777" w:rsidTr="009B7753">
        <w:trPr>
          <w:trHeight w:hRule="exact" w:val="851"/>
        </w:trPr>
        <w:tc>
          <w:tcPr>
            <w:tcW w:w="2802" w:type="dxa"/>
            <w:vAlign w:val="bottom"/>
          </w:tcPr>
          <w:p w14:paraId="405146AA" w14:textId="77777777" w:rsidR="009B7753" w:rsidRPr="00940C9A" w:rsidRDefault="00925CDA" w:rsidP="004139A6">
            <w:pPr>
              <w:ind w:right="-1"/>
              <w:rPr>
                <w:rFonts w:ascii="Arial" w:hAnsi="Arial" w:cs="Arial"/>
                <w:b/>
                <w:sz w:val="24"/>
                <w:szCs w:val="24"/>
              </w:rPr>
            </w:pPr>
            <w:r w:rsidRPr="00940C9A">
              <w:rPr>
                <w:rFonts w:ascii="Arial" w:hAnsi="Arial" w:cs="Arial"/>
                <w:sz w:val="24"/>
                <w:szCs w:val="24"/>
              </w:rPr>
              <w:t xml:space="preserve"> </w:t>
            </w:r>
            <w:r w:rsidR="009B7753" w:rsidRPr="00940C9A">
              <w:rPr>
                <w:rFonts w:ascii="Arial" w:hAnsi="Arial" w:cs="Arial"/>
                <w:b/>
                <w:sz w:val="24"/>
                <w:szCs w:val="24"/>
              </w:rPr>
              <w:t>Applicant’s Signature</w:t>
            </w:r>
          </w:p>
        </w:tc>
        <w:tc>
          <w:tcPr>
            <w:tcW w:w="6485" w:type="dxa"/>
            <w:tcBorders>
              <w:bottom w:val="single" w:sz="4" w:space="0" w:color="auto"/>
            </w:tcBorders>
            <w:vAlign w:val="bottom"/>
          </w:tcPr>
          <w:p w14:paraId="0910B3E3" w14:textId="77777777" w:rsidR="009B7753" w:rsidRPr="00940C9A" w:rsidRDefault="009B7753" w:rsidP="004139A6">
            <w:pPr>
              <w:ind w:right="-1"/>
              <w:rPr>
                <w:rFonts w:ascii="Arial" w:hAnsi="Arial" w:cs="Arial"/>
                <w:sz w:val="24"/>
                <w:szCs w:val="24"/>
              </w:rPr>
            </w:pPr>
          </w:p>
        </w:tc>
      </w:tr>
      <w:tr w:rsidR="009B7753" w:rsidRPr="00940C9A" w14:paraId="5F8CF728" w14:textId="77777777" w:rsidTr="009B7753">
        <w:trPr>
          <w:trHeight w:hRule="exact" w:val="851"/>
        </w:trPr>
        <w:tc>
          <w:tcPr>
            <w:tcW w:w="2802" w:type="dxa"/>
            <w:vAlign w:val="bottom"/>
          </w:tcPr>
          <w:p w14:paraId="6CBBD102" w14:textId="77777777" w:rsidR="009B7753" w:rsidRPr="00940C9A" w:rsidRDefault="009B7753" w:rsidP="004139A6">
            <w:pPr>
              <w:ind w:right="-1"/>
              <w:rPr>
                <w:rFonts w:ascii="Arial" w:hAnsi="Arial" w:cs="Arial"/>
                <w:b/>
                <w:sz w:val="24"/>
                <w:szCs w:val="24"/>
              </w:rPr>
            </w:pPr>
            <w:r w:rsidRPr="00940C9A">
              <w:rPr>
                <w:rFonts w:ascii="Arial" w:hAnsi="Arial" w:cs="Arial"/>
                <w:b/>
                <w:sz w:val="24"/>
                <w:szCs w:val="24"/>
              </w:rPr>
              <w:t>Date</w:t>
            </w:r>
          </w:p>
        </w:tc>
        <w:tc>
          <w:tcPr>
            <w:tcW w:w="6485" w:type="dxa"/>
            <w:tcBorders>
              <w:top w:val="single" w:sz="4" w:space="0" w:color="auto"/>
              <w:bottom w:val="single" w:sz="4" w:space="0" w:color="auto"/>
            </w:tcBorders>
            <w:vAlign w:val="bottom"/>
          </w:tcPr>
          <w:p w14:paraId="7C4E367B" w14:textId="77777777" w:rsidR="009B7753" w:rsidRPr="00940C9A" w:rsidRDefault="009B7753" w:rsidP="004139A6">
            <w:pPr>
              <w:ind w:right="-1"/>
              <w:rPr>
                <w:rFonts w:ascii="Arial" w:hAnsi="Arial" w:cs="Arial"/>
                <w:sz w:val="24"/>
                <w:szCs w:val="24"/>
              </w:rPr>
            </w:pPr>
          </w:p>
        </w:tc>
      </w:tr>
    </w:tbl>
    <w:p w14:paraId="1A003308" w14:textId="77777777" w:rsidR="005E023A" w:rsidRDefault="005E023A" w:rsidP="009419BB">
      <w:pPr>
        <w:jc w:val="center"/>
        <w:rPr>
          <w:color w:val="FF0000"/>
          <w:sz w:val="28"/>
          <w:szCs w:val="28"/>
        </w:rPr>
      </w:pPr>
    </w:p>
    <w:p w14:paraId="5AEC631F" w14:textId="50319A7B" w:rsidR="000D5CD0" w:rsidRPr="009419BB" w:rsidRDefault="0011549C" w:rsidP="009419BB">
      <w:pPr>
        <w:jc w:val="center"/>
        <w:rPr>
          <w:color w:val="FF0000"/>
          <w:sz w:val="28"/>
          <w:szCs w:val="28"/>
        </w:rPr>
      </w:pPr>
      <w:r w:rsidRPr="009419BB">
        <w:rPr>
          <w:color w:val="FF0000"/>
          <w:sz w:val="28"/>
          <w:szCs w:val="28"/>
        </w:rPr>
        <w:t>Note:</w:t>
      </w:r>
      <w:r w:rsidR="004139A6" w:rsidRPr="009419BB">
        <w:rPr>
          <w:color w:val="FF0000"/>
          <w:sz w:val="28"/>
          <w:szCs w:val="28"/>
        </w:rPr>
        <w:t xml:space="preserve">  </w:t>
      </w:r>
      <w:r w:rsidR="0080242C" w:rsidRPr="009419BB">
        <w:rPr>
          <w:color w:val="FF0000"/>
          <w:sz w:val="28"/>
          <w:szCs w:val="28"/>
        </w:rPr>
        <w:t xml:space="preserve">This site notice must be displayed for the whole of the period of 28 days in a prominent place at the </w:t>
      </w:r>
      <w:r w:rsidRPr="009419BB">
        <w:rPr>
          <w:color w:val="FF0000"/>
          <w:sz w:val="28"/>
          <w:szCs w:val="28"/>
        </w:rPr>
        <w:t>premises to</w:t>
      </w:r>
      <w:r w:rsidR="00925CDA" w:rsidRPr="009419BB">
        <w:rPr>
          <w:color w:val="FF0000"/>
          <w:sz w:val="28"/>
          <w:szCs w:val="28"/>
        </w:rPr>
        <w:t xml:space="preserve"> be licensed </w:t>
      </w:r>
      <w:r w:rsidR="0080242C" w:rsidRPr="009419BB">
        <w:rPr>
          <w:color w:val="FF0000"/>
          <w:sz w:val="28"/>
          <w:szCs w:val="28"/>
        </w:rPr>
        <w:t xml:space="preserve">so that it can be conveniently read by </w:t>
      </w:r>
      <w:r w:rsidRPr="009419BB">
        <w:rPr>
          <w:color w:val="FF0000"/>
          <w:sz w:val="28"/>
          <w:szCs w:val="28"/>
        </w:rPr>
        <w:t xml:space="preserve">members of </w:t>
      </w:r>
      <w:r w:rsidR="0080242C" w:rsidRPr="009419BB">
        <w:rPr>
          <w:color w:val="FF0000"/>
          <w:sz w:val="28"/>
          <w:szCs w:val="28"/>
        </w:rPr>
        <w:t>the public.</w:t>
      </w:r>
    </w:p>
    <w:p w14:paraId="39A38037" w14:textId="77777777" w:rsidR="000D5CD0" w:rsidRDefault="000D5CD0" w:rsidP="000D5CD0">
      <w:pPr>
        <w:rPr>
          <w:rFonts w:ascii="Arial" w:eastAsiaTheme="majorEastAsia" w:hAnsi="Arial"/>
          <w:szCs w:val="24"/>
        </w:rPr>
      </w:pPr>
      <w:r>
        <w:br w:type="page"/>
      </w:r>
    </w:p>
    <w:p w14:paraId="0BE55088" w14:textId="1291CCDD" w:rsidR="002D2F17" w:rsidRPr="00FB252D" w:rsidRDefault="002D2F17" w:rsidP="00422619">
      <w:pPr>
        <w:pStyle w:val="Heading1"/>
        <w:rPr>
          <w:rStyle w:val="SubtleEmphasis"/>
        </w:rPr>
      </w:pPr>
      <w:bookmarkStart w:id="23" w:name="_Toc175665511"/>
      <w:r w:rsidRPr="00FB252D">
        <w:rPr>
          <w:rStyle w:val="SubtleEmphasis"/>
        </w:rPr>
        <w:lastRenderedPageBreak/>
        <w:t xml:space="preserve">Appendix </w:t>
      </w:r>
      <w:r w:rsidR="0011549C" w:rsidRPr="00FB252D">
        <w:rPr>
          <w:rStyle w:val="SubtleEmphasis"/>
        </w:rPr>
        <w:t xml:space="preserve">4: </w:t>
      </w:r>
      <w:r w:rsidRPr="00FB252D">
        <w:rPr>
          <w:rStyle w:val="SubtleEmphasis"/>
        </w:rPr>
        <w:t xml:space="preserve">Examples of pavement </w:t>
      </w:r>
      <w:r w:rsidR="00925CDA" w:rsidRPr="00FB252D">
        <w:rPr>
          <w:rStyle w:val="SubtleEmphasis"/>
        </w:rPr>
        <w:t>cafés layout plans</w:t>
      </w:r>
      <w:bookmarkEnd w:id="23"/>
    </w:p>
    <w:p w14:paraId="774F257A" w14:textId="77777777" w:rsidR="0011549C" w:rsidRPr="00940C9A" w:rsidRDefault="0011549C" w:rsidP="002D2F17">
      <w:pPr>
        <w:spacing w:after="0" w:line="20" w:lineRule="atLeast"/>
        <w:ind w:left="-426" w:right="-759"/>
        <w:rPr>
          <w:rFonts w:ascii="Arial" w:hAnsi="Arial" w:cs="Arial"/>
          <w:b/>
          <w:color w:val="000000"/>
          <w:sz w:val="24"/>
          <w:szCs w:val="24"/>
          <w:u w:val="single"/>
        </w:rPr>
      </w:pPr>
    </w:p>
    <w:p w14:paraId="325DC2BD" w14:textId="77777777" w:rsidR="00D87EFC" w:rsidRPr="00940C9A" w:rsidRDefault="00D87EFC" w:rsidP="002D2F17">
      <w:pPr>
        <w:spacing w:after="0" w:line="20" w:lineRule="atLeast"/>
        <w:ind w:left="-426" w:right="-759"/>
        <w:rPr>
          <w:rFonts w:ascii="Arial" w:hAnsi="Arial" w:cs="Arial"/>
          <w:b/>
          <w:color w:val="000000"/>
          <w:sz w:val="24"/>
          <w:szCs w:val="24"/>
          <w:u w:val="single"/>
        </w:rPr>
      </w:pPr>
    </w:p>
    <w:p w14:paraId="5204AB98" w14:textId="77777777" w:rsidR="002D2F17" w:rsidRPr="00940C9A" w:rsidRDefault="002D2F17" w:rsidP="002D2F17">
      <w:pPr>
        <w:spacing w:after="0" w:line="20" w:lineRule="atLeast"/>
        <w:ind w:left="-426" w:right="-759"/>
        <w:rPr>
          <w:rFonts w:ascii="Arial" w:hAnsi="Arial" w:cs="Arial"/>
          <w:color w:val="000000"/>
          <w:sz w:val="24"/>
          <w:szCs w:val="24"/>
        </w:rPr>
      </w:pPr>
    </w:p>
    <w:p w14:paraId="1837C561" w14:textId="77777777" w:rsidR="00D87EFC" w:rsidRPr="00940C9A" w:rsidRDefault="002D2F17" w:rsidP="00D87EFC">
      <w:pPr>
        <w:spacing w:after="0" w:line="20" w:lineRule="atLeast"/>
        <w:ind w:left="-426" w:right="-759"/>
        <w:jc w:val="center"/>
        <w:rPr>
          <w:rFonts w:ascii="Arial" w:hAnsi="Arial" w:cs="Arial"/>
          <w:b/>
          <w:sz w:val="24"/>
          <w:szCs w:val="24"/>
        </w:rPr>
      </w:pPr>
      <w:r w:rsidRPr="00940C9A">
        <w:rPr>
          <w:rFonts w:ascii="Arial" w:hAnsi="Arial" w:cs="Arial"/>
          <w:noProof/>
          <w:sz w:val="24"/>
          <w:szCs w:val="24"/>
          <w:lang w:eastAsia="en-GB"/>
        </w:rPr>
        <w:drawing>
          <wp:inline distT="0" distB="0" distL="0" distR="0" wp14:anchorId="4AA0852D" wp14:editId="052F973F">
            <wp:extent cx="8126721" cy="613958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16200000">
                      <a:off x="0" y="0"/>
                      <a:ext cx="8152998" cy="6159432"/>
                    </a:xfrm>
                    <a:prstGeom prst="rect">
                      <a:avLst/>
                    </a:prstGeom>
                  </pic:spPr>
                </pic:pic>
              </a:graphicData>
            </a:graphic>
          </wp:inline>
        </w:drawing>
      </w:r>
    </w:p>
    <w:p w14:paraId="2E9BE7F1" w14:textId="77777777" w:rsidR="00D87EFC" w:rsidRPr="00940C9A" w:rsidRDefault="00D87EFC" w:rsidP="00D87EFC">
      <w:pPr>
        <w:spacing w:after="0" w:line="20" w:lineRule="atLeast"/>
        <w:ind w:left="-426" w:right="-759"/>
        <w:jc w:val="center"/>
        <w:rPr>
          <w:rFonts w:ascii="Arial" w:hAnsi="Arial" w:cs="Arial"/>
          <w:b/>
          <w:sz w:val="24"/>
          <w:szCs w:val="24"/>
        </w:rPr>
      </w:pPr>
    </w:p>
    <w:p w14:paraId="47D6F24A" w14:textId="77777777" w:rsidR="00D87EFC" w:rsidRPr="00940C9A" w:rsidRDefault="00D87EFC" w:rsidP="00D87EFC">
      <w:pPr>
        <w:spacing w:after="0" w:line="20" w:lineRule="atLeast"/>
        <w:ind w:left="-426" w:right="-759"/>
        <w:jc w:val="center"/>
        <w:rPr>
          <w:rFonts w:ascii="Arial" w:hAnsi="Arial" w:cs="Arial"/>
          <w:b/>
          <w:sz w:val="24"/>
          <w:szCs w:val="24"/>
        </w:rPr>
      </w:pPr>
    </w:p>
    <w:p w14:paraId="1C19DF25" w14:textId="1F9149F1" w:rsidR="00506917" w:rsidRDefault="00D87EFC" w:rsidP="00D87EFC">
      <w:pPr>
        <w:spacing w:after="0" w:line="20" w:lineRule="atLeast"/>
        <w:ind w:left="-426" w:right="-759"/>
        <w:jc w:val="center"/>
        <w:rPr>
          <w:rFonts w:ascii="Arial" w:hAnsi="Arial" w:cs="Arial"/>
          <w:b/>
          <w:sz w:val="24"/>
          <w:szCs w:val="24"/>
        </w:rPr>
      </w:pPr>
      <w:r w:rsidRPr="00940C9A">
        <w:rPr>
          <w:rFonts w:ascii="Arial" w:hAnsi="Arial" w:cs="Arial"/>
          <w:b/>
          <w:noProof/>
          <w:sz w:val="24"/>
          <w:szCs w:val="24"/>
          <w:lang w:eastAsia="en-GB"/>
        </w:rPr>
        <w:lastRenderedPageBreak/>
        <w:drawing>
          <wp:inline distT="0" distB="0" distL="0" distR="0" wp14:anchorId="303AB9C1" wp14:editId="003BDDCA">
            <wp:extent cx="8678698" cy="6368018"/>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8709139" cy="6390354"/>
                    </a:xfrm>
                    <a:prstGeom prst="rect">
                      <a:avLst/>
                    </a:prstGeom>
                    <a:noFill/>
                    <a:ln>
                      <a:noFill/>
                    </a:ln>
                  </pic:spPr>
                </pic:pic>
              </a:graphicData>
            </a:graphic>
          </wp:inline>
        </w:drawing>
      </w:r>
    </w:p>
    <w:p w14:paraId="23CE6FF4" w14:textId="77777777" w:rsidR="00506917" w:rsidRDefault="00506917">
      <w:pPr>
        <w:rPr>
          <w:rFonts w:ascii="Arial" w:hAnsi="Arial" w:cs="Arial"/>
          <w:b/>
          <w:sz w:val="24"/>
          <w:szCs w:val="24"/>
        </w:rPr>
      </w:pPr>
      <w:r>
        <w:rPr>
          <w:rFonts w:ascii="Arial" w:hAnsi="Arial" w:cs="Arial"/>
          <w:b/>
          <w:sz w:val="24"/>
          <w:szCs w:val="24"/>
        </w:rPr>
        <w:br w:type="page"/>
      </w:r>
    </w:p>
    <w:p w14:paraId="5C5D14EF" w14:textId="77777777" w:rsidR="00506917" w:rsidRDefault="00506917" w:rsidP="00506917">
      <w:pPr>
        <w:pStyle w:val="Heading1"/>
        <w:tabs>
          <w:tab w:val="right" w:pos="9071"/>
        </w:tabs>
        <w:rPr>
          <w:rStyle w:val="SubtleEmphasis"/>
        </w:rPr>
        <w:sectPr w:rsidR="00506917" w:rsidSect="005C450F">
          <w:footerReference w:type="default" r:id="rId15"/>
          <w:footerReference w:type="first" r:id="rId16"/>
          <w:pgSz w:w="11907" w:h="16839" w:code="9"/>
          <w:pgMar w:top="1134" w:right="1418" w:bottom="720" w:left="1418" w:header="720" w:footer="720" w:gutter="0"/>
          <w:paperSrc w:first="15" w:other="15"/>
          <w:pgBorders w:display="firstPage"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08"/>
          <w:titlePg/>
          <w:docGrid w:linePitch="326"/>
        </w:sectPr>
      </w:pPr>
    </w:p>
    <w:p w14:paraId="480915AC" w14:textId="65052D2D" w:rsidR="009B6431" w:rsidRDefault="00506917" w:rsidP="00506917">
      <w:pPr>
        <w:pStyle w:val="Heading1"/>
        <w:tabs>
          <w:tab w:val="right" w:pos="9071"/>
        </w:tabs>
        <w:rPr>
          <w:rStyle w:val="SubtleEmphasis"/>
        </w:rPr>
      </w:pPr>
      <w:bookmarkStart w:id="24" w:name="_Toc175665512"/>
      <w:r w:rsidRPr="0037774C">
        <w:rPr>
          <w:rStyle w:val="SubtleEmphasis"/>
          <w:sz w:val="32"/>
          <w:szCs w:val="32"/>
        </w:rPr>
        <w:lastRenderedPageBreak/>
        <w:t>Appendix 5</w:t>
      </w:r>
      <w:r w:rsidR="002769F4">
        <w:rPr>
          <w:rStyle w:val="SubtleEmphasis"/>
          <w:sz w:val="32"/>
          <w:szCs w:val="32"/>
        </w:rPr>
        <w:t xml:space="preserve">: </w:t>
      </w:r>
      <w:r w:rsidRPr="0037774C">
        <w:rPr>
          <w:rStyle w:val="SubtleEmphasis"/>
          <w:sz w:val="32"/>
          <w:szCs w:val="32"/>
        </w:rPr>
        <w:t>Risk Assessment Template</w:t>
      </w:r>
      <w:bookmarkEnd w:id="24"/>
      <w:r>
        <w:rPr>
          <w:rStyle w:val="SubtleEmphasis"/>
        </w:rPr>
        <w:tab/>
      </w:r>
    </w:p>
    <w:p w14:paraId="3343351A" w14:textId="77777777" w:rsidR="0037774C" w:rsidRPr="0037774C" w:rsidRDefault="0037774C" w:rsidP="00A10254">
      <w:pPr>
        <w:jc w:val="center"/>
        <w:rPr>
          <w:rFonts w:ascii="Arial" w:hAnsi="Arial" w:cs="Arial"/>
          <w:b/>
          <w:bCs/>
          <w:sz w:val="32"/>
          <w:szCs w:val="32"/>
        </w:rPr>
      </w:pPr>
      <w:r w:rsidRPr="0037774C">
        <w:rPr>
          <w:rFonts w:ascii="Arial" w:hAnsi="Arial" w:cs="Arial"/>
          <w:b/>
          <w:bCs/>
          <w:sz w:val="32"/>
          <w:szCs w:val="32"/>
        </w:rPr>
        <w:t xml:space="preserve">Pavement Café Risk Assessment </w:t>
      </w:r>
    </w:p>
    <w:tbl>
      <w:tblPr>
        <w:tblStyle w:val="TableGrid"/>
        <w:tblW w:w="1544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836"/>
        <w:gridCol w:w="111"/>
        <w:gridCol w:w="3046"/>
        <w:gridCol w:w="45"/>
        <w:gridCol w:w="3222"/>
        <w:gridCol w:w="1288"/>
        <w:gridCol w:w="509"/>
        <w:gridCol w:w="1860"/>
        <w:gridCol w:w="1418"/>
        <w:gridCol w:w="245"/>
      </w:tblGrid>
      <w:tr w:rsidR="0037774C" w:rsidRPr="00B76060" w14:paraId="47FA49C6" w14:textId="77777777" w:rsidTr="0037774C">
        <w:trPr>
          <w:gridAfter w:val="1"/>
          <w:wAfter w:w="245" w:type="dxa"/>
        </w:trPr>
        <w:tc>
          <w:tcPr>
            <w:tcW w:w="3813" w:type="dxa"/>
            <w:gridSpan w:val="3"/>
            <w:tcBorders>
              <w:bottom w:val="single" w:sz="4" w:space="0" w:color="auto"/>
            </w:tcBorders>
          </w:tcPr>
          <w:p w14:paraId="3458EC48" w14:textId="77777777" w:rsidR="0037774C" w:rsidRPr="0037774C" w:rsidRDefault="0037774C" w:rsidP="007030D1">
            <w:pPr>
              <w:rPr>
                <w:rFonts w:ascii="Arial" w:hAnsi="Arial" w:cs="Arial"/>
                <w:b/>
                <w:bCs/>
                <w:sz w:val="28"/>
                <w:szCs w:val="28"/>
              </w:rPr>
            </w:pPr>
            <w:r w:rsidRPr="0037774C">
              <w:rPr>
                <w:rFonts w:ascii="Arial" w:hAnsi="Arial" w:cs="Arial"/>
                <w:b/>
                <w:bCs/>
                <w:sz w:val="28"/>
                <w:szCs w:val="28"/>
              </w:rPr>
              <w:t>Premises name:</w:t>
            </w:r>
          </w:p>
        </w:tc>
        <w:tc>
          <w:tcPr>
            <w:tcW w:w="3046" w:type="dxa"/>
            <w:tcBorders>
              <w:bottom w:val="single" w:sz="4" w:space="0" w:color="auto"/>
            </w:tcBorders>
          </w:tcPr>
          <w:p w14:paraId="526D44B8" w14:textId="77777777" w:rsidR="0037774C" w:rsidRPr="0037774C" w:rsidRDefault="0037774C" w:rsidP="007030D1">
            <w:pPr>
              <w:rPr>
                <w:rFonts w:ascii="Arial" w:hAnsi="Arial" w:cs="Arial"/>
                <w:b/>
                <w:bCs/>
                <w:sz w:val="28"/>
                <w:szCs w:val="28"/>
              </w:rPr>
            </w:pPr>
          </w:p>
        </w:tc>
        <w:tc>
          <w:tcPr>
            <w:tcW w:w="4555" w:type="dxa"/>
            <w:gridSpan w:val="3"/>
            <w:tcBorders>
              <w:bottom w:val="single" w:sz="4" w:space="0" w:color="auto"/>
            </w:tcBorders>
          </w:tcPr>
          <w:p w14:paraId="44F23A62" w14:textId="77777777" w:rsidR="0037774C" w:rsidRPr="0037774C" w:rsidRDefault="0037774C" w:rsidP="007030D1">
            <w:pPr>
              <w:rPr>
                <w:rFonts w:ascii="Arial" w:hAnsi="Arial" w:cs="Arial"/>
                <w:b/>
                <w:bCs/>
                <w:sz w:val="28"/>
                <w:szCs w:val="28"/>
              </w:rPr>
            </w:pPr>
            <w:r w:rsidRPr="0037774C">
              <w:rPr>
                <w:rFonts w:ascii="Arial" w:hAnsi="Arial" w:cs="Arial"/>
                <w:b/>
                <w:bCs/>
                <w:sz w:val="28"/>
                <w:szCs w:val="28"/>
              </w:rPr>
              <w:t>Assessment carried out by:</w:t>
            </w:r>
          </w:p>
        </w:tc>
        <w:tc>
          <w:tcPr>
            <w:tcW w:w="3787" w:type="dxa"/>
            <w:gridSpan w:val="3"/>
            <w:tcBorders>
              <w:bottom w:val="single" w:sz="4" w:space="0" w:color="auto"/>
            </w:tcBorders>
          </w:tcPr>
          <w:p w14:paraId="1BB69EE4" w14:textId="77777777" w:rsidR="0037774C" w:rsidRPr="00B76060" w:rsidRDefault="0037774C" w:rsidP="007030D1">
            <w:pPr>
              <w:rPr>
                <w:rFonts w:ascii="Arial" w:hAnsi="Arial" w:cs="Arial"/>
                <w:b/>
                <w:bCs/>
                <w:sz w:val="32"/>
                <w:szCs w:val="32"/>
              </w:rPr>
            </w:pPr>
          </w:p>
        </w:tc>
      </w:tr>
      <w:tr w:rsidR="0037774C" w:rsidRPr="00B76060" w14:paraId="2A638D63" w14:textId="77777777" w:rsidTr="0037774C">
        <w:trPr>
          <w:gridAfter w:val="1"/>
          <w:wAfter w:w="245" w:type="dxa"/>
        </w:trPr>
        <w:tc>
          <w:tcPr>
            <w:tcW w:w="3813" w:type="dxa"/>
            <w:gridSpan w:val="3"/>
            <w:tcBorders>
              <w:top w:val="single" w:sz="4" w:space="0" w:color="auto"/>
            </w:tcBorders>
          </w:tcPr>
          <w:p w14:paraId="67ED0C91" w14:textId="77777777" w:rsidR="0037774C" w:rsidRPr="0037774C" w:rsidRDefault="0037774C" w:rsidP="007030D1">
            <w:pPr>
              <w:rPr>
                <w:rFonts w:ascii="Arial" w:hAnsi="Arial" w:cs="Arial"/>
                <w:b/>
                <w:bCs/>
                <w:sz w:val="28"/>
                <w:szCs w:val="28"/>
              </w:rPr>
            </w:pPr>
            <w:r w:rsidRPr="0037774C">
              <w:rPr>
                <w:rFonts w:ascii="Arial" w:hAnsi="Arial" w:cs="Arial"/>
                <w:b/>
                <w:bCs/>
                <w:sz w:val="28"/>
                <w:szCs w:val="28"/>
              </w:rPr>
              <w:t xml:space="preserve">Date assessment was carried out:   </w:t>
            </w:r>
          </w:p>
        </w:tc>
        <w:tc>
          <w:tcPr>
            <w:tcW w:w="3046" w:type="dxa"/>
            <w:tcBorders>
              <w:top w:val="single" w:sz="4" w:space="0" w:color="auto"/>
            </w:tcBorders>
          </w:tcPr>
          <w:p w14:paraId="0C07F623" w14:textId="77777777" w:rsidR="0037774C" w:rsidRPr="0037774C" w:rsidRDefault="0037774C" w:rsidP="007030D1">
            <w:pPr>
              <w:rPr>
                <w:rFonts w:ascii="Arial" w:hAnsi="Arial" w:cs="Arial"/>
                <w:b/>
                <w:bCs/>
                <w:sz w:val="28"/>
                <w:szCs w:val="28"/>
              </w:rPr>
            </w:pPr>
          </w:p>
        </w:tc>
        <w:tc>
          <w:tcPr>
            <w:tcW w:w="4555" w:type="dxa"/>
            <w:gridSpan w:val="3"/>
            <w:tcBorders>
              <w:top w:val="single" w:sz="4" w:space="0" w:color="auto"/>
            </w:tcBorders>
          </w:tcPr>
          <w:p w14:paraId="287A5FED" w14:textId="77777777" w:rsidR="0037774C" w:rsidRPr="0037774C" w:rsidRDefault="0037774C" w:rsidP="007030D1">
            <w:pPr>
              <w:rPr>
                <w:rFonts w:ascii="Arial" w:hAnsi="Arial" w:cs="Arial"/>
                <w:b/>
                <w:bCs/>
                <w:sz w:val="28"/>
                <w:szCs w:val="28"/>
              </w:rPr>
            </w:pPr>
            <w:r w:rsidRPr="0037774C">
              <w:rPr>
                <w:rFonts w:ascii="Arial" w:hAnsi="Arial" w:cs="Arial"/>
                <w:b/>
                <w:bCs/>
                <w:sz w:val="28"/>
                <w:szCs w:val="28"/>
              </w:rPr>
              <w:t xml:space="preserve">Date of next review:     </w:t>
            </w:r>
          </w:p>
        </w:tc>
        <w:tc>
          <w:tcPr>
            <w:tcW w:w="3787" w:type="dxa"/>
            <w:gridSpan w:val="3"/>
            <w:tcBorders>
              <w:top w:val="single" w:sz="4" w:space="0" w:color="auto"/>
            </w:tcBorders>
          </w:tcPr>
          <w:p w14:paraId="79BEDE50" w14:textId="77777777" w:rsidR="0037774C" w:rsidRPr="00B76060" w:rsidRDefault="0037774C" w:rsidP="007030D1">
            <w:pPr>
              <w:rPr>
                <w:rFonts w:ascii="Arial" w:hAnsi="Arial" w:cs="Arial"/>
                <w:b/>
                <w:bCs/>
                <w:sz w:val="32"/>
                <w:szCs w:val="32"/>
              </w:rPr>
            </w:pPr>
          </w:p>
        </w:tc>
      </w:tr>
      <w:tr w:rsidR="0037774C" w:rsidRPr="00B76060" w14:paraId="32D5EBCA" w14:textId="77777777" w:rsidTr="0037774C">
        <w:tblPrEx>
          <w:tblBorders>
            <w:top w:val="single" w:sz="4" w:space="0" w:color="auto"/>
            <w:left w:val="single" w:sz="4" w:space="0" w:color="auto"/>
            <w:right w:val="single" w:sz="4" w:space="0" w:color="auto"/>
            <w:insideH w:val="single" w:sz="4" w:space="0" w:color="auto"/>
            <w:insideV w:val="single" w:sz="4" w:space="0" w:color="auto"/>
          </w:tblBorders>
        </w:tblPrEx>
        <w:trPr>
          <w:trHeight w:val="608"/>
        </w:trPr>
        <w:tc>
          <w:tcPr>
            <w:tcW w:w="1866" w:type="dxa"/>
          </w:tcPr>
          <w:p w14:paraId="09070911" w14:textId="77777777" w:rsidR="0037774C" w:rsidRPr="0037774C" w:rsidRDefault="0037774C" w:rsidP="00434894">
            <w:pPr>
              <w:rPr>
                <w:rFonts w:ascii="Arial" w:hAnsi="Arial" w:cs="Arial"/>
                <w:b/>
                <w:sz w:val="24"/>
                <w:szCs w:val="24"/>
              </w:rPr>
            </w:pPr>
            <w:r w:rsidRPr="0037774C">
              <w:rPr>
                <w:rFonts w:ascii="Arial" w:hAnsi="Arial" w:cs="Arial"/>
                <w:b/>
                <w:sz w:val="24"/>
                <w:szCs w:val="24"/>
              </w:rPr>
              <w:t>What are the hazards?</w:t>
            </w:r>
          </w:p>
        </w:tc>
        <w:tc>
          <w:tcPr>
            <w:tcW w:w="1836" w:type="dxa"/>
          </w:tcPr>
          <w:p w14:paraId="6DF37A9C" w14:textId="77777777" w:rsidR="0037774C" w:rsidRPr="0037774C" w:rsidRDefault="0037774C">
            <w:pPr>
              <w:rPr>
                <w:rFonts w:ascii="Arial" w:hAnsi="Arial" w:cs="Arial"/>
                <w:b/>
                <w:sz w:val="24"/>
                <w:szCs w:val="24"/>
              </w:rPr>
            </w:pPr>
            <w:r w:rsidRPr="0037774C">
              <w:rPr>
                <w:rFonts w:ascii="Arial" w:hAnsi="Arial" w:cs="Arial"/>
                <w:b/>
                <w:sz w:val="24"/>
                <w:szCs w:val="24"/>
              </w:rPr>
              <w:t>Who might be harmed?</w:t>
            </w:r>
          </w:p>
        </w:tc>
        <w:tc>
          <w:tcPr>
            <w:tcW w:w="3202" w:type="dxa"/>
            <w:gridSpan w:val="3"/>
          </w:tcPr>
          <w:p w14:paraId="30B39DAC" w14:textId="77777777" w:rsidR="0037774C" w:rsidRPr="0037774C" w:rsidRDefault="0037774C">
            <w:pPr>
              <w:rPr>
                <w:rFonts w:ascii="Arial" w:hAnsi="Arial" w:cs="Arial"/>
                <w:b/>
                <w:sz w:val="24"/>
                <w:szCs w:val="24"/>
              </w:rPr>
            </w:pPr>
            <w:r w:rsidRPr="0037774C">
              <w:rPr>
                <w:rFonts w:ascii="Arial" w:hAnsi="Arial" w:cs="Arial"/>
                <w:b/>
                <w:sz w:val="24"/>
                <w:szCs w:val="24"/>
              </w:rPr>
              <w:t>What is already being done?</w:t>
            </w:r>
          </w:p>
        </w:tc>
        <w:tc>
          <w:tcPr>
            <w:tcW w:w="3222" w:type="dxa"/>
          </w:tcPr>
          <w:p w14:paraId="75B491A5" w14:textId="77777777" w:rsidR="0037774C" w:rsidRPr="0037774C" w:rsidRDefault="0037774C">
            <w:pPr>
              <w:rPr>
                <w:rFonts w:ascii="Arial" w:hAnsi="Arial" w:cs="Arial"/>
                <w:b/>
                <w:sz w:val="24"/>
                <w:szCs w:val="24"/>
              </w:rPr>
            </w:pPr>
            <w:r w:rsidRPr="0037774C">
              <w:rPr>
                <w:rFonts w:ascii="Arial" w:hAnsi="Arial" w:cs="Arial"/>
                <w:b/>
                <w:sz w:val="24"/>
                <w:szCs w:val="24"/>
              </w:rPr>
              <w:t>Is anything else required to manage the risk</w:t>
            </w:r>
          </w:p>
        </w:tc>
        <w:tc>
          <w:tcPr>
            <w:tcW w:w="1797" w:type="dxa"/>
            <w:gridSpan w:val="2"/>
          </w:tcPr>
          <w:p w14:paraId="2B444FB1" w14:textId="77777777" w:rsidR="0037774C" w:rsidRPr="0037774C" w:rsidRDefault="0037774C">
            <w:pPr>
              <w:rPr>
                <w:rFonts w:ascii="Arial" w:hAnsi="Arial" w:cs="Arial"/>
                <w:b/>
                <w:sz w:val="24"/>
                <w:szCs w:val="24"/>
              </w:rPr>
            </w:pPr>
            <w:r w:rsidRPr="0037774C">
              <w:rPr>
                <w:rFonts w:ascii="Arial" w:hAnsi="Arial" w:cs="Arial"/>
                <w:b/>
                <w:sz w:val="24"/>
                <w:szCs w:val="24"/>
              </w:rPr>
              <w:t>Action by whom?</w:t>
            </w:r>
          </w:p>
        </w:tc>
        <w:tc>
          <w:tcPr>
            <w:tcW w:w="1860" w:type="dxa"/>
          </w:tcPr>
          <w:p w14:paraId="76B210BD" w14:textId="77777777" w:rsidR="0037774C" w:rsidRPr="0037774C" w:rsidRDefault="0037774C" w:rsidP="009743CA">
            <w:pPr>
              <w:rPr>
                <w:rFonts w:ascii="Arial" w:hAnsi="Arial" w:cs="Arial"/>
                <w:b/>
                <w:sz w:val="24"/>
                <w:szCs w:val="24"/>
              </w:rPr>
            </w:pPr>
            <w:r w:rsidRPr="0037774C">
              <w:rPr>
                <w:rFonts w:ascii="Arial" w:hAnsi="Arial" w:cs="Arial"/>
                <w:b/>
                <w:sz w:val="24"/>
                <w:szCs w:val="24"/>
              </w:rPr>
              <w:t>Action by when?</w:t>
            </w:r>
          </w:p>
        </w:tc>
        <w:tc>
          <w:tcPr>
            <w:tcW w:w="1663" w:type="dxa"/>
            <w:gridSpan w:val="2"/>
          </w:tcPr>
          <w:p w14:paraId="283921E4" w14:textId="77777777" w:rsidR="0037774C" w:rsidRPr="0037774C" w:rsidRDefault="0037774C">
            <w:pPr>
              <w:rPr>
                <w:rFonts w:ascii="Arial" w:hAnsi="Arial" w:cs="Arial"/>
                <w:b/>
                <w:sz w:val="24"/>
                <w:szCs w:val="24"/>
              </w:rPr>
            </w:pPr>
            <w:r w:rsidRPr="0037774C">
              <w:rPr>
                <w:rFonts w:ascii="Arial" w:hAnsi="Arial" w:cs="Arial"/>
                <w:b/>
                <w:sz w:val="24"/>
                <w:szCs w:val="24"/>
              </w:rPr>
              <w:t>Action Completed</w:t>
            </w:r>
          </w:p>
        </w:tc>
      </w:tr>
      <w:tr w:rsidR="0037774C" w:rsidRPr="00A10254" w14:paraId="7786FC00" w14:textId="77777777" w:rsidTr="0037774C">
        <w:tblPrEx>
          <w:tblBorders>
            <w:top w:val="single" w:sz="4" w:space="0" w:color="auto"/>
            <w:left w:val="single" w:sz="4" w:space="0" w:color="auto"/>
            <w:right w:val="single" w:sz="4" w:space="0" w:color="auto"/>
            <w:insideH w:val="single" w:sz="4" w:space="0" w:color="auto"/>
            <w:insideV w:val="single" w:sz="4" w:space="0" w:color="auto"/>
          </w:tblBorders>
        </w:tblPrEx>
        <w:trPr>
          <w:trHeight w:val="1177"/>
        </w:trPr>
        <w:tc>
          <w:tcPr>
            <w:tcW w:w="1866" w:type="dxa"/>
            <w:vAlign w:val="center"/>
          </w:tcPr>
          <w:p w14:paraId="53C3748E" w14:textId="77777777" w:rsidR="0037774C" w:rsidRPr="0037774C" w:rsidRDefault="0037774C" w:rsidP="00434894">
            <w:pPr>
              <w:rPr>
                <w:rFonts w:ascii="Arial" w:hAnsi="Arial" w:cs="Arial"/>
                <w:sz w:val="24"/>
                <w:szCs w:val="24"/>
              </w:rPr>
            </w:pPr>
            <w:r w:rsidRPr="0037774C">
              <w:rPr>
                <w:rFonts w:ascii="Arial" w:hAnsi="Arial" w:cs="Arial"/>
                <w:sz w:val="24"/>
                <w:szCs w:val="24"/>
              </w:rPr>
              <w:t>Slips, trips and falls.</w:t>
            </w:r>
          </w:p>
        </w:tc>
        <w:tc>
          <w:tcPr>
            <w:tcW w:w="1836" w:type="dxa"/>
            <w:vAlign w:val="center"/>
          </w:tcPr>
          <w:p w14:paraId="0C5B5311" w14:textId="77777777" w:rsidR="0037774C" w:rsidRPr="0037774C" w:rsidRDefault="0037774C">
            <w:pPr>
              <w:rPr>
                <w:rFonts w:ascii="Arial" w:hAnsi="Arial" w:cs="Arial"/>
                <w:sz w:val="24"/>
                <w:szCs w:val="24"/>
              </w:rPr>
            </w:pPr>
          </w:p>
        </w:tc>
        <w:tc>
          <w:tcPr>
            <w:tcW w:w="3202" w:type="dxa"/>
            <w:gridSpan w:val="3"/>
            <w:vAlign w:val="center"/>
          </w:tcPr>
          <w:p w14:paraId="268E60BC" w14:textId="77777777" w:rsidR="0037774C" w:rsidRPr="0037774C" w:rsidRDefault="0037774C">
            <w:pPr>
              <w:rPr>
                <w:rFonts w:ascii="Arial" w:hAnsi="Arial" w:cs="Arial"/>
                <w:sz w:val="24"/>
                <w:szCs w:val="24"/>
              </w:rPr>
            </w:pPr>
          </w:p>
        </w:tc>
        <w:tc>
          <w:tcPr>
            <w:tcW w:w="3222" w:type="dxa"/>
            <w:vAlign w:val="center"/>
          </w:tcPr>
          <w:p w14:paraId="3F21D08F" w14:textId="77777777" w:rsidR="0037774C" w:rsidRPr="0037774C" w:rsidRDefault="0037774C">
            <w:pPr>
              <w:rPr>
                <w:rFonts w:ascii="Arial" w:hAnsi="Arial" w:cs="Arial"/>
                <w:sz w:val="24"/>
                <w:szCs w:val="24"/>
              </w:rPr>
            </w:pPr>
          </w:p>
        </w:tc>
        <w:tc>
          <w:tcPr>
            <w:tcW w:w="1797" w:type="dxa"/>
            <w:gridSpan w:val="2"/>
            <w:vAlign w:val="center"/>
          </w:tcPr>
          <w:p w14:paraId="0F4AC3A3" w14:textId="77777777" w:rsidR="0037774C" w:rsidRPr="0037774C" w:rsidRDefault="0037774C">
            <w:pPr>
              <w:rPr>
                <w:rFonts w:ascii="Arial" w:hAnsi="Arial" w:cs="Arial"/>
                <w:sz w:val="24"/>
                <w:szCs w:val="24"/>
              </w:rPr>
            </w:pPr>
          </w:p>
        </w:tc>
        <w:tc>
          <w:tcPr>
            <w:tcW w:w="1860" w:type="dxa"/>
            <w:vAlign w:val="center"/>
          </w:tcPr>
          <w:p w14:paraId="423FF4D8" w14:textId="77777777" w:rsidR="0037774C" w:rsidRPr="0037774C" w:rsidRDefault="0037774C" w:rsidP="009743CA">
            <w:pPr>
              <w:rPr>
                <w:rFonts w:ascii="Arial" w:hAnsi="Arial" w:cs="Arial"/>
                <w:sz w:val="24"/>
                <w:szCs w:val="24"/>
              </w:rPr>
            </w:pPr>
          </w:p>
        </w:tc>
        <w:tc>
          <w:tcPr>
            <w:tcW w:w="1663" w:type="dxa"/>
            <w:gridSpan w:val="2"/>
            <w:vAlign w:val="center"/>
          </w:tcPr>
          <w:p w14:paraId="2AA0D7E3" w14:textId="77777777" w:rsidR="0037774C" w:rsidRPr="0037774C" w:rsidRDefault="0037774C">
            <w:pPr>
              <w:rPr>
                <w:rFonts w:ascii="Arial" w:hAnsi="Arial" w:cs="Arial"/>
                <w:sz w:val="24"/>
                <w:szCs w:val="24"/>
              </w:rPr>
            </w:pPr>
          </w:p>
        </w:tc>
      </w:tr>
      <w:tr w:rsidR="0037774C" w:rsidRPr="00A10254" w14:paraId="5EEE7AB9" w14:textId="77777777" w:rsidTr="0037774C">
        <w:tblPrEx>
          <w:tblBorders>
            <w:top w:val="single" w:sz="4" w:space="0" w:color="auto"/>
            <w:left w:val="single" w:sz="4" w:space="0" w:color="auto"/>
            <w:right w:val="single" w:sz="4" w:space="0" w:color="auto"/>
            <w:insideH w:val="single" w:sz="4" w:space="0" w:color="auto"/>
            <w:insideV w:val="single" w:sz="4" w:space="0" w:color="auto"/>
          </w:tblBorders>
        </w:tblPrEx>
        <w:tc>
          <w:tcPr>
            <w:tcW w:w="1866" w:type="dxa"/>
            <w:vAlign w:val="center"/>
          </w:tcPr>
          <w:p w14:paraId="107E725B" w14:textId="77777777" w:rsidR="0037774C" w:rsidRPr="0037774C" w:rsidRDefault="0037774C" w:rsidP="00434894">
            <w:pPr>
              <w:rPr>
                <w:rFonts w:ascii="Arial" w:hAnsi="Arial" w:cs="Arial"/>
                <w:sz w:val="24"/>
                <w:szCs w:val="24"/>
              </w:rPr>
            </w:pPr>
            <w:r w:rsidRPr="0037774C">
              <w:rPr>
                <w:rFonts w:ascii="Arial" w:hAnsi="Arial" w:cs="Arial"/>
                <w:sz w:val="24"/>
                <w:szCs w:val="24"/>
              </w:rPr>
              <w:t>Obstruction of pavement by furniture &amp; barriers</w:t>
            </w:r>
          </w:p>
          <w:p w14:paraId="5DF5C554" w14:textId="77777777" w:rsidR="0037774C" w:rsidRPr="0037774C" w:rsidRDefault="0037774C" w:rsidP="00434894">
            <w:pPr>
              <w:rPr>
                <w:rFonts w:ascii="Arial" w:hAnsi="Arial" w:cs="Arial"/>
                <w:sz w:val="24"/>
                <w:szCs w:val="24"/>
              </w:rPr>
            </w:pPr>
          </w:p>
        </w:tc>
        <w:tc>
          <w:tcPr>
            <w:tcW w:w="1836" w:type="dxa"/>
            <w:vAlign w:val="center"/>
          </w:tcPr>
          <w:p w14:paraId="38A0112A" w14:textId="77777777" w:rsidR="0037774C" w:rsidRPr="0037774C" w:rsidRDefault="0037774C" w:rsidP="00434894">
            <w:pPr>
              <w:rPr>
                <w:rFonts w:ascii="Arial" w:hAnsi="Arial" w:cs="Arial"/>
                <w:sz w:val="24"/>
                <w:szCs w:val="24"/>
              </w:rPr>
            </w:pPr>
          </w:p>
        </w:tc>
        <w:tc>
          <w:tcPr>
            <w:tcW w:w="3202" w:type="dxa"/>
            <w:gridSpan w:val="3"/>
            <w:vAlign w:val="center"/>
          </w:tcPr>
          <w:p w14:paraId="6FBF5671" w14:textId="77777777" w:rsidR="0037774C" w:rsidRPr="0037774C" w:rsidRDefault="0037774C" w:rsidP="00434894">
            <w:pPr>
              <w:rPr>
                <w:rFonts w:ascii="Arial" w:hAnsi="Arial" w:cs="Arial"/>
                <w:sz w:val="24"/>
                <w:szCs w:val="24"/>
              </w:rPr>
            </w:pPr>
          </w:p>
        </w:tc>
        <w:tc>
          <w:tcPr>
            <w:tcW w:w="3222" w:type="dxa"/>
            <w:vAlign w:val="center"/>
          </w:tcPr>
          <w:p w14:paraId="1A641341" w14:textId="77777777" w:rsidR="0037774C" w:rsidRPr="0037774C" w:rsidRDefault="0037774C" w:rsidP="00434894">
            <w:pPr>
              <w:rPr>
                <w:rFonts w:ascii="Arial" w:hAnsi="Arial" w:cs="Arial"/>
                <w:sz w:val="24"/>
                <w:szCs w:val="24"/>
              </w:rPr>
            </w:pPr>
          </w:p>
        </w:tc>
        <w:tc>
          <w:tcPr>
            <w:tcW w:w="1797" w:type="dxa"/>
            <w:gridSpan w:val="2"/>
            <w:vAlign w:val="center"/>
          </w:tcPr>
          <w:p w14:paraId="0C43752A" w14:textId="77777777" w:rsidR="0037774C" w:rsidRPr="0037774C" w:rsidRDefault="0037774C" w:rsidP="00434894">
            <w:pPr>
              <w:rPr>
                <w:rFonts w:ascii="Arial" w:hAnsi="Arial" w:cs="Arial"/>
                <w:sz w:val="24"/>
                <w:szCs w:val="24"/>
              </w:rPr>
            </w:pPr>
          </w:p>
        </w:tc>
        <w:tc>
          <w:tcPr>
            <w:tcW w:w="1860" w:type="dxa"/>
            <w:vAlign w:val="center"/>
          </w:tcPr>
          <w:p w14:paraId="12F289DA" w14:textId="77777777" w:rsidR="0037774C" w:rsidRPr="0037774C" w:rsidRDefault="0037774C" w:rsidP="00434894">
            <w:pPr>
              <w:rPr>
                <w:rFonts w:ascii="Arial" w:hAnsi="Arial" w:cs="Arial"/>
                <w:sz w:val="24"/>
                <w:szCs w:val="24"/>
              </w:rPr>
            </w:pPr>
          </w:p>
        </w:tc>
        <w:tc>
          <w:tcPr>
            <w:tcW w:w="1663" w:type="dxa"/>
            <w:gridSpan w:val="2"/>
            <w:vAlign w:val="center"/>
          </w:tcPr>
          <w:p w14:paraId="7D9F2F82" w14:textId="77777777" w:rsidR="0037774C" w:rsidRPr="0037774C" w:rsidRDefault="0037774C" w:rsidP="00434894">
            <w:pPr>
              <w:rPr>
                <w:rFonts w:ascii="Arial" w:hAnsi="Arial" w:cs="Arial"/>
                <w:sz w:val="24"/>
                <w:szCs w:val="24"/>
              </w:rPr>
            </w:pPr>
          </w:p>
        </w:tc>
      </w:tr>
      <w:tr w:rsidR="0037774C" w:rsidRPr="00A10254" w14:paraId="3BBFAE09" w14:textId="77777777" w:rsidTr="0037774C">
        <w:tblPrEx>
          <w:tblBorders>
            <w:top w:val="single" w:sz="4" w:space="0" w:color="auto"/>
            <w:left w:val="single" w:sz="4" w:space="0" w:color="auto"/>
            <w:right w:val="single" w:sz="4" w:space="0" w:color="auto"/>
            <w:insideH w:val="single" w:sz="4" w:space="0" w:color="auto"/>
            <w:insideV w:val="single" w:sz="4" w:space="0" w:color="auto"/>
          </w:tblBorders>
        </w:tblPrEx>
        <w:trPr>
          <w:trHeight w:val="1404"/>
        </w:trPr>
        <w:tc>
          <w:tcPr>
            <w:tcW w:w="1866" w:type="dxa"/>
            <w:vAlign w:val="center"/>
          </w:tcPr>
          <w:p w14:paraId="7DE6E5A4" w14:textId="77777777" w:rsidR="0037774C" w:rsidRPr="0037774C" w:rsidRDefault="0037774C" w:rsidP="00434894">
            <w:pPr>
              <w:rPr>
                <w:rFonts w:ascii="Arial" w:hAnsi="Arial" w:cs="Arial"/>
                <w:sz w:val="24"/>
                <w:szCs w:val="24"/>
              </w:rPr>
            </w:pPr>
            <w:r w:rsidRPr="0037774C">
              <w:rPr>
                <w:rFonts w:ascii="Arial" w:hAnsi="Arial" w:cs="Arial"/>
                <w:sz w:val="24"/>
                <w:szCs w:val="24"/>
              </w:rPr>
              <w:t>Movement or falling over of street furniture due to strong winds.</w:t>
            </w:r>
          </w:p>
          <w:p w14:paraId="1E04CE00" w14:textId="77777777" w:rsidR="0037774C" w:rsidRPr="0037774C" w:rsidRDefault="0037774C" w:rsidP="00434894">
            <w:pPr>
              <w:rPr>
                <w:rFonts w:ascii="Arial" w:hAnsi="Arial" w:cs="Arial"/>
                <w:sz w:val="24"/>
                <w:szCs w:val="24"/>
              </w:rPr>
            </w:pPr>
          </w:p>
        </w:tc>
        <w:tc>
          <w:tcPr>
            <w:tcW w:w="1836" w:type="dxa"/>
            <w:vAlign w:val="center"/>
          </w:tcPr>
          <w:p w14:paraId="395F8E92" w14:textId="77777777" w:rsidR="0037774C" w:rsidRPr="0037774C" w:rsidRDefault="0037774C" w:rsidP="00434894">
            <w:pPr>
              <w:rPr>
                <w:rFonts w:ascii="Arial" w:hAnsi="Arial" w:cs="Arial"/>
                <w:sz w:val="24"/>
                <w:szCs w:val="24"/>
              </w:rPr>
            </w:pPr>
          </w:p>
        </w:tc>
        <w:tc>
          <w:tcPr>
            <w:tcW w:w="3202" w:type="dxa"/>
            <w:gridSpan w:val="3"/>
            <w:vAlign w:val="center"/>
          </w:tcPr>
          <w:p w14:paraId="21ED5633" w14:textId="77777777" w:rsidR="0037774C" w:rsidRPr="0037774C" w:rsidRDefault="0037774C" w:rsidP="00434894">
            <w:pPr>
              <w:rPr>
                <w:rFonts w:ascii="Arial" w:hAnsi="Arial" w:cs="Arial"/>
                <w:sz w:val="24"/>
                <w:szCs w:val="24"/>
              </w:rPr>
            </w:pPr>
          </w:p>
        </w:tc>
        <w:tc>
          <w:tcPr>
            <w:tcW w:w="3222" w:type="dxa"/>
            <w:vAlign w:val="center"/>
          </w:tcPr>
          <w:p w14:paraId="2910B03B" w14:textId="77777777" w:rsidR="0037774C" w:rsidRPr="0037774C" w:rsidRDefault="0037774C" w:rsidP="00434894">
            <w:pPr>
              <w:rPr>
                <w:rFonts w:ascii="Arial" w:hAnsi="Arial" w:cs="Arial"/>
                <w:sz w:val="24"/>
                <w:szCs w:val="24"/>
              </w:rPr>
            </w:pPr>
          </w:p>
        </w:tc>
        <w:tc>
          <w:tcPr>
            <w:tcW w:w="1797" w:type="dxa"/>
            <w:gridSpan w:val="2"/>
            <w:vAlign w:val="center"/>
          </w:tcPr>
          <w:p w14:paraId="004588C6" w14:textId="77777777" w:rsidR="0037774C" w:rsidRPr="0037774C" w:rsidRDefault="0037774C" w:rsidP="00434894">
            <w:pPr>
              <w:rPr>
                <w:rFonts w:ascii="Arial" w:hAnsi="Arial" w:cs="Arial"/>
                <w:sz w:val="24"/>
                <w:szCs w:val="24"/>
              </w:rPr>
            </w:pPr>
          </w:p>
        </w:tc>
        <w:tc>
          <w:tcPr>
            <w:tcW w:w="1860" w:type="dxa"/>
            <w:vAlign w:val="center"/>
          </w:tcPr>
          <w:p w14:paraId="069CD665" w14:textId="77777777" w:rsidR="0037774C" w:rsidRPr="0037774C" w:rsidRDefault="0037774C" w:rsidP="00434894">
            <w:pPr>
              <w:rPr>
                <w:rFonts w:ascii="Arial" w:hAnsi="Arial" w:cs="Arial"/>
                <w:sz w:val="24"/>
                <w:szCs w:val="24"/>
              </w:rPr>
            </w:pPr>
          </w:p>
        </w:tc>
        <w:tc>
          <w:tcPr>
            <w:tcW w:w="1663" w:type="dxa"/>
            <w:gridSpan w:val="2"/>
            <w:vAlign w:val="center"/>
          </w:tcPr>
          <w:p w14:paraId="49D99897" w14:textId="77777777" w:rsidR="0037774C" w:rsidRPr="0037774C" w:rsidRDefault="0037774C" w:rsidP="00434894">
            <w:pPr>
              <w:rPr>
                <w:rFonts w:ascii="Arial" w:hAnsi="Arial" w:cs="Arial"/>
                <w:sz w:val="24"/>
                <w:szCs w:val="24"/>
              </w:rPr>
            </w:pPr>
          </w:p>
        </w:tc>
      </w:tr>
      <w:tr w:rsidR="0037774C" w:rsidRPr="00A10254" w14:paraId="1EAF0E43" w14:textId="77777777" w:rsidTr="0037774C">
        <w:tblPrEx>
          <w:tblBorders>
            <w:top w:val="single" w:sz="4" w:space="0" w:color="auto"/>
            <w:left w:val="single" w:sz="4" w:space="0" w:color="auto"/>
            <w:right w:val="single" w:sz="4" w:space="0" w:color="auto"/>
            <w:insideH w:val="single" w:sz="4" w:space="0" w:color="auto"/>
            <w:insideV w:val="single" w:sz="4" w:space="0" w:color="auto"/>
          </w:tblBorders>
        </w:tblPrEx>
        <w:tc>
          <w:tcPr>
            <w:tcW w:w="1866" w:type="dxa"/>
            <w:vAlign w:val="center"/>
          </w:tcPr>
          <w:p w14:paraId="43846669" w14:textId="77777777" w:rsidR="0037774C" w:rsidRPr="0037774C" w:rsidRDefault="0037774C" w:rsidP="00434894">
            <w:pPr>
              <w:rPr>
                <w:rFonts w:ascii="Arial" w:hAnsi="Arial" w:cs="Arial"/>
                <w:sz w:val="24"/>
                <w:szCs w:val="24"/>
              </w:rPr>
            </w:pPr>
            <w:r w:rsidRPr="0037774C">
              <w:rPr>
                <w:rFonts w:ascii="Arial" w:hAnsi="Arial" w:cs="Arial"/>
                <w:sz w:val="24"/>
                <w:szCs w:val="24"/>
              </w:rPr>
              <w:t>Strains or back injury when moving furniture</w:t>
            </w:r>
          </w:p>
          <w:p w14:paraId="4959AD80" w14:textId="77777777" w:rsidR="0037774C" w:rsidRPr="0037774C" w:rsidRDefault="0037774C" w:rsidP="00434894">
            <w:pPr>
              <w:rPr>
                <w:rFonts w:ascii="Arial" w:hAnsi="Arial" w:cs="Arial"/>
                <w:sz w:val="24"/>
                <w:szCs w:val="24"/>
              </w:rPr>
            </w:pPr>
          </w:p>
        </w:tc>
        <w:tc>
          <w:tcPr>
            <w:tcW w:w="1836" w:type="dxa"/>
            <w:vAlign w:val="center"/>
          </w:tcPr>
          <w:p w14:paraId="1061DBCC" w14:textId="77777777" w:rsidR="0037774C" w:rsidRPr="0037774C" w:rsidRDefault="0037774C" w:rsidP="00434894">
            <w:pPr>
              <w:rPr>
                <w:rFonts w:ascii="Arial" w:hAnsi="Arial" w:cs="Arial"/>
                <w:sz w:val="24"/>
                <w:szCs w:val="24"/>
              </w:rPr>
            </w:pPr>
          </w:p>
        </w:tc>
        <w:tc>
          <w:tcPr>
            <w:tcW w:w="3202" w:type="dxa"/>
            <w:gridSpan w:val="3"/>
            <w:vAlign w:val="center"/>
          </w:tcPr>
          <w:p w14:paraId="1539E1DA" w14:textId="77777777" w:rsidR="0037774C" w:rsidRPr="0037774C" w:rsidRDefault="0037774C" w:rsidP="00434894">
            <w:pPr>
              <w:rPr>
                <w:rFonts w:ascii="Arial" w:hAnsi="Arial" w:cs="Arial"/>
                <w:sz w:val="24"/>
                <w:szCs w:val="24"/>
              </w:rPr>
            </w:pPr>
          </w:p>
        </w:tc>
        <w:tc>
          <w:tcPr>
            <w:tcW w:w="3222" w:type="dxa"/>
            <w:vAlign w:val="center"/>
          </w:tcPr>
          <w:p w14:paraId="689A1945" w14:textId="77777777" w:rsidR="0037774C" w:rsidRPr="0037774C" w:rsidRDefault="0037774C" w:rsidP="00434894">
            <w:pPr>
              <w:rPr>
                <w:rFonts w:ascii="Arial" w:hAnsi="Arial" w:cs="Arial"/>
                <w:sz w:val="24"/>
                <w:szCs w:val="24"/>
              </w:rPr>
            </w:pPr>
          </w:p>
        </w:tc>
        <w:tc>
          <w:tcPr>
            <w:tcW w:w="1797" w:type="dxa"/>
            <w:gridSpan w:val="2"/>
            <w:vAlign w:val="center"/>
          </w:tcPr>
          <w:p w14:paraId="7AC86B4B" w14:textId="77777777" w:rsidR="0037774C" w:rsidRPr="0037774C" w:rsidRDefault="0037774C" w:rsidP="00434894">
            <w:pPr>
              <w:rPr>
                <w:rFonts w:ascii="Arial" w:hAnsi="Arial" w:cs="Arial"/>
                <w:sz w:val="24"/>
                <w:szCs w:val="24"/>
              </w:rPr>
            </w:pPr>
          </w:p>
        </w:tc>
        <w:tc>
          <w:tcPr>
            <w:tcW w:w="1860" w:type="dxa"/>
            <w:vAlign w:val="center"/>
          </w:tcPr>
          <w:p w14:paraId="75C9066B" w14:textId="77777777" w:rsidR="0037774C" w:rsidRPr="0037774C" w:rsidRDefault="0037774C" w:rsidP="00434894">
            <w:pPr>
              <w:rPr>
                <w:rFonts w:ascii="Arial" w:hAnsi="Arial" w:cs="Arial"/>
                <w:sz w:val="24"/>
                <w:szCs w:val="24"/>
              </w:rPr>
            </w:pPr>
          </w:p>
        </w:tc>
        <w:tc>
          <w:tcPr>
            <w:tcW w:w="1663" w:type="dxa"/>
            <w:gridSpan w:val="2"/>
            <w:vAlign w:val="center"/>
          </w:tcPr>
          <w:p w14:paraId="3C081F8C" w14:textId="77777777" w:rsidR="0037774C" w:rsidRPr="0037774C" w:rsidRDefault="0037774C" w:rsidP="00434894">
            <w:pPr>
              <w:rPr>
                <w:rFonts w:ascii="Arial" w:hAnsi="Arial" w:cs="Arial"/>
                <w:sz w:val="24"/>
                <w:szCs w:val="24"/>
              </w:rPr>
            </w:pPr>
          </w:p>
        </w:tc>
      </w:tr>
      <w:tr w:rsidR="0037774C" w:rsidRPr="00A10254" w14:paraId="1F718B41" w14:textId="77777777" w:rsidTr="0037774C">
        <w:tblPrEx>
          <w:tblBorders>
            <w:top w:val="single" w:sz="4" w:space="0" w:color="auto"/>
            <w:left w:val="single" w:sz="4" w:space="0" w:color="auto"/>
            <w:right w:val="single" w:sz="4" w:space="0" w:color="auto"/>
            <w:insideH w:val="single" w:sz="4" w:space="0" w:color="auto"/>
            <w:insideV w:val="single" w:sz="4" w:space="0" w:color="auto"/>
          </w:tblBorders>
        </w:tblPrEx>
        <w:trPr>
          <w:trHeight w:val="1342"/>
        </w:trPr>
        <w:tc>
          <w:tcPr>
            <w:tcW w:w="1866" w:type="dxa"/>
            <w:vAlign w:val="center"/>
          </w:tcPr>
          <w:p w14:paraId="3CC2CFFF" w14:textId="77777777" w:rsidR="0037774C" w:rsidRPr="0037774C" w:rsidRDefault="0037774C" w:rsidP="00434894">
            <w:pPr>
              <w:rPr>
                <w:rFonts w:ascii="Arial" w:hAnsi="Arial" w:cs="Arial"/>
                <w:sz w:val="24"/>
                <w:szCs w:val="24"/>
              </w:rPr>
            </w:pPr>
            <w:r w:rsidRPr="0037774C">
              <w:rPr>
                <w:rFonts w:ascii="Arial" w:hAnsi="Arial" w:cs="Arial"/>
                <w:sz w:val="24"/>
                <w:szCs w:val="24"/>
              </w:rPr>
              <w:t xml:space="preserve">Pests attracted to Food </w:t>
            </w:r>
          </w:p>
          <w:p w14:paraId="18B23132" w14:textId="77777777" w:rsidR="0037774C" w:rsidRPr="0037774C" w:rsidRDefault="0037774C" w:rsidP="00434894">
            <w:pPr>
              <w:rPr>
                <w:rFonts w:ascii="Arial" w:hAnsi="Arial" w:cs="Arial"/>
                <w:sz w:val="24"/>
                <w:szCs w:val="24"/>
              </w:rPr>
            </w:pPr>
          </w:p>
        </w:tc>
        <w:tc>
          <w:tcPr>
            <w:tcW w:w="1836" w:type="dxa"/>
            <w:vAlign w:val="center"/>
          </w:tcPr>
          <w:p w14:paraId="0716108D" w14:textId="77777777" w:rsidR="0037774C" w:rsidRPr="0037774C" w:rsidRDefault="0037774C" w:rsidP="00434894">
            <w:pPr>
              <w:rPr>
                <w:rFonts w:ascii="Arial" w:hAnsi="Arial" w:cs="Arial"/>
                <w:sz w:val="24"/>
                <w:szCs w:val="24"/>
              </w:rPr>
            </w:pPr>
          </w:p>
        </w:tc>
        <w:tc>
          <w:tcPr>
            <w:tcW w:w="3202" w:type="dxa"/>
            <w:gridSpan w:val="3"/>
            <w:vAlign w:val="center"/>
          </w:tcPr>
          <w:p w14:paraId="7485AC57" w14:textId="77777777" w:rsidR="0037774C" w:rsidRPr="0037774C" w:rsidRDefault="0037774C" w:rsidP="00434894">
            <w:pPr>
              <w:rPr>
                <w:rFonts w:ascii="Arial" w:hAnsi="Arial" w:cs="Arial"/>
                <w:sz w:val="24"/>
                <w:szCs w:val="24"/>
              </w:rPr>
            </w:pPr>
          </w:p>
        </w:tc>
        <w:tc>
          <w:tcPr>
            <w:tcW w:w="3222" w:type="dxa"/>
            <w:vAlign w:val="center"/>
          </w:tcPr>
          <w:p w14:paraId="47316B82" w14:textId="77777777" w:rsidR="0037774C" w:rsidRPr="0037774C" w:rsidRDefault="0037774C" w:rsidP="00434894">
            <w:pPr>
              <w:rPr>
                <w:rFonts w:ascii="Arial" w:hAnsi="Arial" w:cs="Arial"/>
                <w:sz w:val="24"/>
                <w:szCs w:val="24"/>
              </w:rPr>
            </w:pPr>
          </w:p>
        </w:tc>
        <w:tc>
          <w:tcPr>
            <w:tcW w:w="1797" w:type="dxa"/>
            <w:gridSpan w:val="2"/>
            <w:vAlign w:val="center"/>
          </w:tcPr>
          <w:p w14:paraId="4DF63544" w14:textId="77777777" w:rsidR="0037774C" w:rsidRPr="0037774C" w:rsidRDefault="0037774C" w:rsidP="00434894">
            <w:pPr>
              <w:rPr>
                <w:rFonts w:ascii="Arial" w:hAnsi="Arial" w:cs="Arial"/>
                <w:sz w:val="24"/>
                <w:szCs w:val="24"/>
              </w:rPr>
            </w:pPr>
          </w:p>
        </w:tc>
        <w:tc>
          <w:tcPr>
            <w:tcW w:w="1860" w:type="dxa"/>
            <w:vAlign w:val="center"/>
          </w:tcPr>
          <w:p w14:paraId="79663FC6" w14:textId="77777777" w:rsidR="0037774C" w:rsidRPr="0037774C" w:rsidRDefault="0037774C" w:rsidP="00434894">
            <w:pPr>
              <w:rPr>
                <w:rFonts w:ascii="Arial" w:hAnsi="Arial" w:cs="Arial"/>
                <w:sz w:val="24"/>
                <w:szCs w:val="24"/>
              </w:rPr>
            </w:pPr>
          </w:p>
        </w:tc>
        <w:tc>
          <w:tcPr>
            <w:tcW w:w="1663" w:type="dxa"/>
            <w:gridSpan w:val="2"/>
            <w:vAlign w:val="center"/>
          </w:tcPr>
          <w:p w14:paraId="62A99978" w14:textId="77777777" w:rsidR="0037774C" w:rsidRPr="0037774C" w:rsidRDefault="0037774C" w:rsidP="00434894">
            <w:pPr>
              <w:rPr>
                <w:rFonts w:ascii="Arial" w:hAnsi="Arial" w:cs="Arial"/>
                <w:sz w:val="24"/>
                <w:szCs w:val="24"/>
              </w:rPr>
            </w:pPr>
          </w:p>
        </w:tc>
      </w:tr>
    </w:tbl>
    <w:p w14:paraId="3CFCA426" w14:textId="45DF3418" w:rsidR="0037774C" w:rsidRPr="0037774C" w:rsidRDefault="0037774C" w:rsidP="0037774C">
      <w:pPr>
        <w:tabs>
          <w:tab w:val="left" w:pos="14110"/>
        </w:tabs>
      </w:pPr>
    </w:p>
    <w:sectPr w:rsidR="0037774C" w:rsidRPr="0037774C" w:rsidSect="0037774C">
      <w:pgSz w:w="16839" w:h="11907" w:orient="landscape" w:code="9"/>
      <w:pgMar w:top="142" w:right="1134" w:bottom="709" w:left="720" w:header="720" w:footer="874" w:gutter="0"/>
      <w:paperSrc w:first="9234" w:other="923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47528" w14:textId="77777777" w:rsidR="00CE2987" w:rsidRDefault="00CE2987" w:rsidP="00372962">
      <w:pPr>
        <w:spacing w:after="0" w:line="240" w:lineRule="auto"/>
      </w:pPr>
      <w:r>
        <w:separator/>
      </w:r>
    </w:p>
  </w:endnote>
  <w:endnote w:type="continuationSeparator" w:id="0">
    <w:p w14:paraId="29302F49" w14:textId="77777777" w:rsidR="00CE2987" w:rsidRDefault="00CE2987" w:rsidP="0037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Italic">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48129508"/>
      <w:docPartObj>
        <w:docPartGallery w:val="Page Numbers (Bottom of Page)"/>
        <w:docPartUnique/>
      </w:docPartObj>
    </w:sdtPr>
    <w:sdtEndPr>
      <w:rPr>
        <w:noProof/>
      </w:rPr>
    </w:sdtEndPr>
    <w:sdtContent>
      <w:p w14:paraId="779C0227" w14:textId="77777777" w:rsidR="006B1E46" w:rsidRPr="00992C62" w:rsidRDefault="006B1E46" w:rsidP="00422619">
        <w:pPr>
          <w:pStyle w:val="Footer"/>
          <w:jc w:val="center"/>
          <w:rPr>
            <w:rFonts w:ascii="Arial" w:hAnsi="Arial" w:cs="Arial"/>
          </w:rPr>
        </w:pPr>
        <w:r w:rsidRPr="00992C62">
          <w:rPr>
            <w:rFonts w:ascii="Arial" w:hAnsi="Arial" w:cs="Arial"/>
            <w:color w:val="D9D9D9" w:themeColor="background1" w:themeShade="D9"/>
          </w:rPr>
          <w:t>Ver1</w:t>
        </w:r>
        <w:r w:rsidRPr="00992C62">
          <w:rPr>
            <w:rFonts w:ascii="Arial" w:hAnsi="Arial" w:cs="Arial"/>
          </w:rPr>
          <w:tab/>
        </w:r>
        <w:r w:rsidRPr="00992C62">
          <w:rPr>
            <w:rFonts w:ascii="Arial" w:hAnsi="Arial" w:cs="Arial"/>
          </w:rPr>
          <w:tab/>
        </w:r>
        <w:r w:rsidRPr="00992C62">
          <w:rPr>
            <w:rFonts w:ascii="Arial" w:hAnsi="Arial" w:cs="Arial"/>
          </w:rPr>
          <w:fldChar w:fldCharType="begin"/>
        </w:r>
        <w:r w:rsidRPr="00992C62">
          <w:rPr>
            <w:rFonts w:ascii="Arial" w:hAnsi="Arial" w:cs="Arial"/>
          </w:rPr>
          <w:instrText xml:space="preserve"> PAGE   \* MERGEFORMAT </w:instrText>
        </w:r>
        <w:r w:rsidRPr="00992C62">
          <w:rPr>
            <w:rFonts w:ascii="Arial" w:hAnsi="Arial" w:cs="Arial"/>
          </w:rPr>
          <w:fldChar w:fldCharType="separate"/>
        </w:r>
        <w:r w:rsidR="00E03137">
          <w:rPr>
            <w:rFonts w:ascii="Arial" w:hAnsi="Arial" w:cs="Arial"/>
            <w:noProof/>
          </w:rPr>
          <w:t>2</w:t>
        </w:r>
        <w:r w:rsidRPr="00992C62">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668172"/>
      <w:docPartObj>
        <w:docPartGallery w:val="Page Numbers (Bottom of Page)"/>
        <w:docPartUnique/>
      </w:docPartObj>
    </w:sdtPr>
    <w:sdtEndPr>
      <w:rPr>
        <w:noProof/>
      </w:rPr>
    </w:sdtEndPr>
    <w:sdtContent>
      <w:p w14:paraId="564D4DCB" w14:textId="5846074D" w:rsidR="0037774C" w:rsidRDefault="003777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47567E" w14:textId="77777777" w:rsidR="0037774C" w:rsidRDefault="00377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25EA8" w14:textId="77777777" w:rsidR="00CE2987" w:rsidRDefault="00CE2987" w:rsidP="00372962">
      <w:pPr>
        <w:spacing w:after="0" w:line="240" w:lineRule="auto"/>
      </w:pPr>
      <w:r>
        <w:separator/>
      </w:r>
    </w:p>
  </w:footnote>
  <w:footnote w:type="continuationSeparator" w:id="0">
    <w:p w14:paraId="3EE26220" w14:textId="77777777" w:rsidR="00CE2987" w:rsidRDefault="00CE2987" w:rsidP="00372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31B707"/>
    <w:multiLevelType w:val="hybridMultilevel"/>
    <w:tmpl w:val="A0F2F5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523061"/>
    <w:multiLevelType w:val="hybridMultilevel"/>
    <w:tmpl w:val="400414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300D7"/>
    <w:multiLevelType w:val="hybridMultilevel"/>
    <w:tmpl w:val="F640B84A"/>
    <w:lvl w:ilvl="0" w:tplc="A20080EA">
      <w:start w:val="1"/>
      <w:numFmt w:val="decimal"/>
      <w:lvlText w:val="%1."/>
      <w:lvlJc w:val="left"/>
      <w:pPr>
        <w:ind w:left="-198" w:hanging="360"/>
      </w:pPr>
      <w:rPr>
        <w:strike w:val="0"/>
      </w:rPr>
    </w:lvl>
    <w:lvl w:ilvl="1" w:tplc="08090019" w:tentative="1">
      <w:start w:val="1"/>
      <w:numFmt w:val="lowerLetter"/>
      <w:lvlText w:val="%2."/>
      <w:lvlJc w:val="left"/>
      <w:pPr>
        <w:ind w:left="456" w:hanging="360"/>
      </w:pPr>
    </w:lvl>
    <w:lvl w:ilvl="2" w:tplc="0809001B" w:tentative="1">
      <w:start w:val="1"/>
      <w:numFmt w:val="lowerRoman"/>
      <w:lvlText w:val="%3."/>
      <w:lvlJc w:val="right"/>
      <w:pPr>
        <w:ind w:left="1176" w:hanging="180"/>
      </w:pPr>
    </w:lvl>
    <w:lvl w:ilvl="3" w:tplc="0809000F" w:tentative="1">
      <w:start w:val="1"/>
      <w:numFmt w:val="decimal"/>
      <w:lvlText w:val="%4."/>
      <w:lvlJc w:val="left"/>
      <w:pPr>
        <w:ind w:left="1896" w:hanging="360"/>
      </w:pPr>
    </w:lvl>
    <w:lvl w:ilvl="4" w:tplc="08090019" w:tentative="1">
      <w:start w:val="1"/>
      <w:numFmt w:val="lowerLetter"/>
      <w:lvlText w:val="%5."/>
      <w:lvlJc w:val="left"/>
      <w:pPr>
        <w:ind w:left="2616" w:hanging="360"/>
      </w:pPr>
    </w:lvl>
    <w:lvl w:ilvl="5" w:tplc="0809001B" w:tentative="1">
      <w:start w:val="1"/>
      <w:numFmt w:val="lowerRoman"/>
      <w:lvlText w:val="%6."/>
      <w:lvlJc w:val="right"/>
      <w:pPr>
        <w:ind w:left="3336" w:hanging="180"/>
      </w:pPr>
    </w:lvl>
    <w:lvl w:ilvl="6" w:tplc="0809000F" w:tentative="1">
      <w:start w:val="1"/>
      <w:numFmt w:val="decimal"/>
      <w:lvlText w:val="%7."/>
      <w:lvlJc w:val="left"/>
      <w:pPr>
        <w:ind w:left="4056" w:hanging="360"/>
      </w:pPr>
    </w:lvl>
    <w:lvl w:ilvl="7" w:tplc="08090019" w:tentative="1">
      <w:start w:val="1"/>
      <w:numFmt w:val="lowerLetter"/>
      <w:lvlText w:val="%8."/>
      <w:lvlJc w:val="left"/>
      <w:pPr>
        <w:ind w:left="4776" w:hanging="360"/>
      </w:pPr>
    </w:lvl>
    <w:lvl w:ilvl="8" w:tplc="0809001B" w:tentative="1">
      <w:start w:val="1"/>
      <w:numFmt w:val="lowerRoman"/>
      <w:lvlText w:val="%9."/>
      <w:lvlJc w:val="right"/>
      <w:pPr>
        <w:ind w:left="5496" w:hanging="180"/>
      </w:pPr>
    </w:lvl>
  </w:abstractNum>
  <w:abstractNum w:abstractNumId="3" w15:restartNumberingAfterBreak="0">
    <w:nsid w:val="021D3EC8"/>
    <w:multiLevelType w:val="hybridMultilevel"/>
    <w:tmpl w:val="00A641C8"/>
    <w:lvl w:ilvl="0" w:tplc="0142942A">
      <w:numFmt w:val="bullet"/>
      <w:lvlText w:val="•"/>
      <w:lvlJc w:val="left"/>
      <w:pPr>
        <w:ind w:left="720" w:hanging="360"/>
      </w:pPr>
      <w:rPr>
        <w:rFonts w:ascii="Calibri" w:eastAsiaTheme="minorHAnsi" w:hAnsi="Calibri" w:cs="HelveticaNeue-Italic" w:hint="default"/>
        <w:color w:val="FF0000"/>
      </w:rPr>
    </w:lvl>
    <w:lvl w:ilvl="1" w:tplc="F3EAE324">
      <w:numFmt w:val="bullet"/>
      <w:lvlText w:val="-"/>
      <w:lvlJc w:val="left"/>
      <w:pPr>
        <w:ind w:left="1440" w:hanging="360"/>
      </w:pPr>
      <w:rPr>
        <w:rFonts w:ascii="Calibri" w:eastAsiaTheme="minorHAnsi" w:hAnsi="Calibri" w:cs="HelveticaNeue-Italic"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383F2F"/>
    <w:multiLevelType w:val="hybridMultilevel"/>
    <w:tmpl w:val="70D40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6E51EB"/>
    <w:multiLevelType w:val="hybridMultilevel"/>
    <w:tmpl w:val="9EBE83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4816C3F"/>
    <w:multiLevelType w:val="hybridMultilevel"/>
    <w:tmpl w:val="36DC0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9971CF"/>
    <w:multiLevelType w:val="multilevel"/>
    <w:tmpl w:val="FE220022"/>
    <w:lvl w:ilvl="0">
      <w:start w:val="1"/>
      <w:numFmt w:val="none"/>
      <w:lvlText w:val="4.17"/>
      <w:lvlJc w:val="left"/>
      <w:pPr>
        <w:ind w:left="624" w:hanging="624"/>
      </w:pPr>
      <w:rPr>
        <w:rFonts w:hint="default"/>
      </w:rPr>
    </w:lvl>
    <w:lvl w:ilvl="1">
      <w:start w:val="1"/>
      <w:numFmt w:val="decimal"/>
      <w:lvlText w:val="4.%21"/>
      <w:lvlJc w:val="left"/>
      <w:pPr>
        <w:ind w:left="624"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52904"/>
    <w:multiLevelType w:val="hybridMultilevel"/>
    <w:tmpl w:val="037E7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96C64"/>
    <w:multiLevelType w:val="hybridMultilevel"/>
    <w:tmpl w:val="F4A64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E969D2"/>
    <w:multiLevelType w:val="hybridMultilevel"/>
    <w:tmpl w:val="DBC0D6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1A207EF"/>
    <w:multiLevelType w:val="hybridMultilevel"/>
    <w:tmpl w:val="F3B2A77E"/>
    <w:lvl w:ilvl="0" w:tplc="13C4B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61224"/>
    <w:multiLevelType w:val="hybridMultilevel"/>
    <w:tmpl w:val="B5680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9C5E14"/>
    <w:multiLevelType w:val="hybridMultilevel"/>
    <w:tmpl w:val="D2CC54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FC47221"/>
    <w:multiLevelType w:val="hybridMultilevel"/>
    <w:tmpl w:val="E94E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2220F"/>
    <w:multiLevelType w:val="hybridMultilevel"/>
    <w:tmpl w:val="D7BE51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080B5A"/>
    <w:multiLevelType w:val="hybridMultilevel"/>
    <w:tmpl w:val="8038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6266F"/>
    <w:multiLevelType w:val="hybridMultilevel"/>
    <w:tmpl w:val="7616B5E2"/>
    <w:lvl w:ilvl="0" w:tplc="CE869332">
      <w:start w:val="20"/>
      <w:numFmt w:val="bullet"/>
      <w:lvlText w:val="•"/>
      <w:lvlJc w:val="left"/>
      <w:pPr>
        <w:ind w:left="846" w:hanging="420"/>
      </w:pPr>
      <w:rPr>
        <w:rFonts w:ascii="Calibri" w:eastAsiaTheme="minorHAnsi" w:hAnsi="Calibri" w:cs="HelveticaNeue-Italic" w:hint="default"/>
        <w:i/>
        <w:color w:val="FF000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3CF198D"/>
    <w:multiLevelType w:val="hybridMultilevel"/>
    <w:tmpl w:val="B4AA4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50FB0"/>
    <w:multiLevelType w:val="hybridMultilevel"/>
    <w:tmpl w:val="E760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761318"/>
    <w:multiLevelType w:val="hybridMultilevel"/>
    <w:tmpl w:val="8A40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53B79"/>
    <w:multiLevelType w:val="hybridMultilevel"/>
    <w:tmpl w:val="7D7A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55454"/>
    <w:multiLevelType w:val="hybridMultilevel"/>
    <w:tmpl w:val="A3AEF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3146BE"/>
    <w:multiLevelType w:val="multilevel"/>
    <w:tmpl w:val="735AA69E"/>
    <w:lvl w:ilvl="0">
      <w:start w:val="1"/>
      <w:numFmt w:val="none"/>
      <w:lvlText w:val="6.5"/>
      <w:lvlJc w:val="left"/>
      <w:pPr>
        <w:ind w:left="510" w:hanging="510"/>
      </w:pPr>
      <w:rPr>
        <w:rFonts w:hint="default"/>
      </w:rPr>
    </w:lvl>
    <w:lvl w:ilvl="1">
      <w:start w:val="1"/>
      <w:numFmt w:val="decimal"/>
      <w:lvlText w:val="4.%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D80F76"/>
    <w:multiLevelType w:val="hybridMultilevel"/>
    <w:tmpl w:val="9746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9A743E"/>
    <w:multiLevelType w:val="hybridMultilevel"/>
    <w:tmpl w:val="7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135D6B"/>
    <w:multiLevelType w:val="hybridMultilevel"/>
    <w:tmpl w:val="1B24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0D29EE"/>
    <w:multiLevelType w:val="hybridMultilevel"/>
    <w:tmpl w:val="933621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B52B70"/>
    <w:multiLevelType w:val="hybridMultilevel"/>
    <w:tmpl w:val="3B2E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054262">
    <w:abstractNumId w:val="18"/>
  </w:num>
  <w:num w:numId="2" w16cid:durableId="380598821">
    <w:abstractNumId w:val="19"/>
  </w:num>
  <w:num w:numId="3" w16cid:durableId="176966763">
    <w:abstractNumId w:val="20"/>
  </w:num>
  <w:num w:numId="4" w16cid:durableId="298344320">
    <w:abstractNumId w:val="3"/>
  </w:num>
  <w:num w:numId="5" w16cid:durableId="1037700434">
    <w:abstractNumId w:val="8"/>
  </w:num>
  <w:num w:numId="6" w16cid:durableId="1185906160">
    <w:abstractNumId w:val="26"/>
  </w:num>
  <w:num w:numId="7" w16cid:durableId="1179078152">
    <w:abstractNumId w:val="6"/>
  </w:num>
  <w:num w:numId="8" w16cid:durableId="1206021648">
    <w:abstractNumId w:val="13"/>
  </w:num>
  <w:num w:numId="9" w16cid:durableId="1723672230">
    <w:abstractNumId w:val="17"/>
  </w:num>
  <w:num w:numId="10" w16cid:durableId="394553690">
    <w:abstractNumId w:val="21"/>
  </w:num>
  <w:num w:numId="11" w16cid:durableId="427192111">
    <w:abstractNumId w:val="27"/>
  </w:num>
  <w:num w:numId="12" w16cid:durableId="800659969">
    <w:abstractNumId w:val="4"/>
  </w:num>
  <w:num w:numId="13" w16cid:durableId="52237987">
    <w:abstractNumId w:val="28"/>
  </w:num>
  <w:num w:numId="14" w16cid:durableId="806776403">
    <w:abstractNumId w:val="9"/>
  </w:num>
  <w:num w:numId="15" w16cid:durableId="1598714893">
    <w:abstractNumId w:val="15"/>
  </w:num>
  <w:num w:numId="16" w16cid:durableId="80109062">
    <w:abstractNumId w:val="10"/>
  </w:num>
  <w:num w:numId="17" w16cid:durableId="1434285776">
    <w:abstractNumId w:val="23"/>
  </w:num>
  <w:num w:numId="18" w16cid:durableId="1167671907">
    <w:abstractNumId w:val="0"/>
  </w:num>
  <w:num w:numId="19" w16cid:durableId="1268349964">
    <w:abstractNumId w:val="1"/>
  </w:num>
  <w:num w:numId="20" w16cid:durableId="1141192602">
    <w:abstractNumId w:val="11"/>
  </w:num>
  <w:num w:numId="21" w16cid:durableId="1352800824">
    <w:abstractNumId w:val="2"/>
  </w:num>
  <w:num w:numId="22" w16cid:durableId="551162120">
    <w:abstractNumId w:val="24"/>
  </w:num>
  <w:num w:numId="23" w16cid:durableId="1805194631">
    <w:abstractNumId w:val="14"/>
  </w:num>
  <w:num w:numId="24" w16cid:durableId="282420488">
    <w:abstractNumId w:val="5"/>
  </w:num>
  <w:num w:numId="25" w16cid:durableId="989673399">
    <w:abstractNumId w:val="7"/>
  </w:num>
  <w:num w:numId="26" w16cid:durableId="563950278">
    <w:abstractNumId w:val="12"/>
  </w:num>
  <w:num w:numId="27" w16cid:durableId="2060349702">
    <w:abstractNumId w:val="22"/>
  </w:num>
  <w:num w:numId="28" w16cid:durableId="78985969">
    <w:abstractNumId w:val="25"/>
  </w:num>
  <w:num w:numId="29" w16cid:durableId="7580635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D14"/>
    <w:rsid w:val="00011C1D"/>
    <w:rsid w:val="00026195"/>
    <w:rsid w:val="00031D17"/>
    <w:rsid w:val="00041494"/>
    <w:rsid w:val="0005641C"/>
    <w:rsid w:val="0005679F"/>
    <w:rsid w:val="0007030F"/>
    <w:rsid w:val="00090BE4"/>
    <w:rsid w:val="00092E17"/>
    <w:rsid w:val="000959F1"/>
    <w:rsid w:val="000B538E"/>
    <w:rsid w:val="000D5CD0"/>
    <w:rsid w:val="000E0E27"/>
    <w:rsid w:val="000E1087"/>
    <w:rsid w:val="000E316D"/>
    <w:rsid w:val="000F2EAF"/>
    <w:rsid w:val="0010218D"/>
    <w:rsid w:val="00103182"/>
    <w:rsid w:val="00106C2A"/>
    <w:rsid w:val="00111845"/>
    <w:rsid w:val="0011549C"/>
    <w:rsid w:val="00115672"/>
    <w:rsid w:val="0011776B"/>
    <w:rsid w:val="00122934"/>
    <w:rsid w:val="00123840"/>
    <w:rsid w:val="00133EF4"/>
    <w:rsid w:val="001358C8"/>
    <w:rsid w:val="001376EC"/>
    <w:rsid w:val="00142140"/>
    <w:rsid w:val="00161488"/>
    <w:rsid w:val="00176DD6"/>
    <w:rsid w:val="00186413"/>
    <w:rsid w:val="00191C7D"/>
    <w:rsid w:val="001A2C0D"/>
    <w:rsid w:val="001A7D41"/>
    <w:rsid w:val="001B02E7"/>
    <w:rsid w:val="001B12DD"/>
    <w:rsid w:val="001B636C"/>
    <w:rsid w:val="001C38CB"/>
    <w:rsid w:val="001C5E0D"/>
    <w:rsid w:val="001D4CB3"/>
    <w:rsid w:val="001D57DE"/>
    <w:rsid w:val="001F1933"/>
    <w:rsid w:val="001F56C8"/>
    <w:rsid w:val="001F7491"/>
    <w:rsid w:val="002007DB"/>
    <w:rsid w:val="002068CE"/>
    <w:rsid w:val="00215B75"/>
    <w:rsid w:val="002163BA"/>
    <w:rsid w:val="002336C9"/>
    <w:rsid w:val="002374C8"/>
    <w:rsid w:val="0024028D"/>
    <w:rsid w:val="00241615"/>
    <w:rsid w:val="00251F58"/>
    <w:rsid w:val="002534A8"/>
    <w:rsid w:val="00261B09"/>
    <w:rsid w:val="00265513"/>
    <w:rsid w:val="00274943"/>
    <w:rsid w:val="002769F4"/>
    <w:rsid w:val="00280C61"/>
    <w:rsid w:val="00282C73"/>
    <w:rsid w:val="00291E96"/>
    <w:rsid w:val="002922D2"/>
    <w:rsid w:val="002C47D9"/>
    <w:rsid w:val="002C4D63"/>
    <w:rsid w:val="002D2F17"/>
    <w:rsid w:val="002E7802"/>
    <w:rsid w:val="003052AB"/>
    <w:rsid w:val="00315DE2"/>
    <w:rsid w:val="0031793E"/>
    <w:rsid w:val="00333042"/>
    <w:rsid w:val="00333F8E"/>
    <w:rsid w:val="00337C32"/>
    <w:rsid w:val="003478DB"/>
    <w:rsid w:val="00363FDB"/>
    <w:rsid w:val="00372962"/>
    <w:rsid w:val="00374A94"/>
    <w:rsid w:val="0037774C"/>
    <w:rsid w:val="0038541C"/>
    <w:rsid w:val="00396F61"/>
    <w:rsid w:val="003A4197"/>
    <w:rsid w:val="003B1472"/>
    <w:rsid w:val="003C2737"/>
    <w:rsid w:val="003F2631"/>
    <w:rsid w:val="003F3783"/>
    <w:rsid w:val="003F497E"/>
    <w:rsid w:val="00411B2F"/>
    <w:rsid w:val="004139A6"/>
    <w:rsid w:val="00422619"/>
    <w:rsid w:val="00422661"/>
    <w:rsid w:val="00422B9D"/>
    <w:rsid w:val="00424BA1"/>
    <w:rsid w:val="00431CCF"/>
    <w:rsid w:val="00433A42"/>
    <w:rsid w:val="0044513D"/>
    <w:rsid w:val="0044522C"/>
    <w:rsid w:val="0045056F"/>
    <w:rsid w:val="00460DCE"/>
    <w:rsid w:val="0046230F"/>
    <w:rsid w:val="00463C51"/>
    <w:rsid w:val="004737EC"/>
    <w:rsid w:val="00476EE9"/>
    <w:rsid w:val="004853D2"/>
    <w:rsid w:val="004A0363"/>
    <w:rsid w:val="004A1204"/>
    <w:rsid w:val="004A2581"/>
    <w:rsid w:val="004C1485"/>
    <w:rsid w:val="004F221E"/>
    <w:rsid w:val="004F2C35"/>
    <w:rsid w:val="00502BDF"/>
    <w:rsid w:val="00506917"/>
    <w:rsid w:val="0053709F"/>
    <w:rsid w:val="0054537B"/>
    <w:rsid w:val="0056503F"/>
    <w:rsid w:val="00571270"/>
    <w:rsid w:val="00575805"/>
    <w:rsid w:val="00581157"/>
    <w:rsid w:val="005838B6"/>
    <w:rsid w:val="00585552"/>
    <w:rsid w:val="00593A8B"/>
    <w:rsid w:val="005A5DCB"/>
    <w:rsid w:val="005C450F"/>
    <w:rsid w:val="005E023A"/>
    <w:rsid w:val="005E5019"/>
    <w:rsid w:val="005F3A41"/>
    <w:rsid w:val="006005FF"/>
    <w:rsid w:val="00612D14"/>
    <w:rsid w:val="006153DA"/>
    <w:rsid w:val="0062342E"/>
    <w:rsid w:val="006235D3"/>
    <w:rsid w:val="0062690E"/>
    <w:rsid w:val="00627261"/>
    <w:rsid w:val="00632099"/>
    <w:rsid w:val="00632E0F"/>
    <w:rsid w:val="006369E4"/>
    <w:rsid w:val="006473AB"/>
    <w:rsid w:val="00647B8D"/>
    <w:rsid w:val="00647F9E"/>
    <w:rsid w:val="00656F31"/>
    <w:rsid w:val="006607E0"/>
    <w:rsid w:val="00664867"/>
    <w:rsid w:val="00671F6A"/>
    <w:rsid w:val="00676FE5"/>
    <w:rsid w:val="006945B2"/>
    <w:rsid w:val="0069797B"/>
    <w:rsid w:val="006A1364"/>
    <w:rsid w:val="006A5236"/>
    <w:rsid w:val="006B1E46"/>
    <w:rsid w:val="006B2DEC"/>
    <w:rsid w:val="006B2F94"/>
    <w:rsid w:val="006D52A3"/>
    <w:rsid w:val="006D5331"/>
    <w:rsid w:val="006D668A"/>
    <w:rsid w:val="006D7821"/>
    <w:rsid w:val="006E0943"/>
    <w:rsid w:val="006E15CF"/>
    <w:rsid w:val="0072071A"/>
    <w:rsid w:val="00721206"/>
    <w:rsid w:val="007241E3"/>
    <w:rsid w:val="007248C3"/>
    <w:rsid w:val="007334AD"/>
    <w:rsid w:val="00734139"/>
    <w:rsid w:val="0074254E"/>
    <w:rsid w:val="007612DF"/>
    <w:rsid w:val="007640E5"/>
    <w:rsid w:val="00773C0C"/>
    <w:rsid w:val="00774EAA"/>
    <w:rsid w:val="00777F24"/>
    <w:rsid w:val="00781E2F"/>
    <w:rsid w:val="007909BE"/>
    <w:rsid w:val="00792D83"/>
    <w:rsid w:val="007A64C0"/>
    <w:rsid w:val="007C00FD"/>
    <w:rsid w:val="007D0565"/>
    <w:rsid w:val="007E1807"/>
    <w:rsid w:val="007F63F1"/>
    <w:rsid w:val="007F67B3"/>
    <w:rsid w:val="008002A7"/>
    <w:rsid w:val="008009C2"/>
    <w:rsid w:val="0080242C"/>
    <w:rsid w:val="00812374"/>
    <w:rsid w:val="00815818"/>
    <w:rsid w:val="00842A4B"/>
    <w:rsid w:val="00860859"/>
    <w:rsid w:val="00862669"/>
    <w:rsid w:val="00877FB3"/>
    <w:rsid w:val="0088163D"/>
    <w:rsid w:val="00895576"/>
    <w:rsid w:val="008A2353"/>
    <w:rsid w:val="008A25B8"/>
    <w:rsid w:val="008A65B5"/>
    <w:rsid w:val="008C59A4"/>
    <w:rsid w:val="008D6FB8"/>
    <w:rsid w:val="008E10CD"/>
    <w:rsid w:val="008E2092"/>
    <w:rsid w:val="008F31B2"/>
    <w:rsid w:val="008F4F2E"/>
    <w:rsid w:val="008F6634"/>
    <w:rsid w:val="008F7D21"/>
    <w:rsid w:val="0090458D"/>
    <w:rsid w:val="0092154C"/>
    <w:rsid w:val="00925CDA"/>
    <w:rsid w:val="00932CAA"/>
    <w:rsid w:val="00935F2B"/>
    <w:rsid w:val="00940C9A"/>
    <w:rsid w:val="009419BB"/>
    <w:rsid w:val="00966354"/>
    <w:rsid w:val="00972F9E"/>
    <w:rsid w:val="00975BA4"/>
    <w:rsid w:val="00980D7D"/>
    <w:rsid w:val="00992111"/>
    <w:rsid w:val="00992C62"/>
    <w:rsid w:val="009931B0"/>
    <w:rsid w:val="009A0023"/>
    <w:rsid w:val="009B6431"/>
    <w:rsid w:val="009B7753"/>
    <w:rsid w:val="009C2F6F"/>
    <w:rsid w:val="009C4785"/>
    <w:rsid w:val="009C5E3D"/>
    <w:rsid w:val="009D5CF3"/>
    <w:rsid w:val="009D5FC5"/>
    <w:rsid w:val="009F7261"/>
    <w:rsid w:val="00A02210"/>
    <w:rsid w:val="00A10ABB"/>
    <w:rsid w:val="00A1563D"/>
    <w:rsid w:val="00A15953"/>
    <w:rsid w:val="00A370B3"/>
    <w:rsid w:val="00A52130"/>
    <w:rsid w:val="00A801AF"/>
    <w:rsid w:val="00A84DDC"/>
    <w:rsid w:val="00A84E0C"/>
    <w:rsid w:val="00AA15EC"/>
    <w:rsid w:val="00AA1809"/>
    <w:rsid w:val="00AA3577"/>
    <w:rsid w:val="00AA3927"/>
    <w:rsid w:val="00AA3C27"/>
    <w:rsid w:val="00AA5359"/>
    <w:rsid w:val="00AB1EA3"/>
    <w:rsid w:val="00AC121D"/>
    <w:rsid w:val="00AC194F"/>
    <w:rsid w:val="00AD31A2"/>
    <w:rsid w:val="00B0192D"/>
    <w:rsid w:val="00B37929"/>
    <w:rsid w:val="00B410CA"/>
    <w:rsid w:val="00B41A0D"/>
    <w:rsid w:val="00B604BE"/>
    <w:rsid w:val="00B66356"/>
    <w:rsid w:val="00B72EC2"/>
    <w:rsid w:val="00B9243D"/>
    <w:rsid w:val="00B934C3"/>
    <w:rsid w:val="00BC547D"/>
    <w:rsid w:val="00BC6FE0"/>
    <w:rsid w:val="00BD3776"/>
    <w:rsid w:val="00BD5CDE"/>
    <w:rsid w:val="00BE192C"/>
    <w:rsid w:val="00BE313A"/>
    <w:rsid w:val="00BE4E46"/>
    <w:rsid w:val="00BF78E7"/>
    <w:rsid w:val="00C223C6"/>
    <w:rsid w:val="00C3433D"/>
    <w:rsid w:val="00C74A02"/>
    <w:rsid w:val="00C7657B"/>
    <w:rsid w:val="00C779BC"/>
    <w:rsid w:val="00CA1900"/>
    <w:rsid w:val="00CB19A8"/>
    <w:rsid w:val="00CC5F1F"/>
    <w:rsid w:val="00CE2987"/>
    <w:rsid w:val="00CE5604"/>
    <w:rsid w:val="00CF14F8"/>
    <w:rsid w:val="00CF7D9F"/>
    <w:rsid w:val="00D15D8F"/>
    <w:rsid w:val="00D33202"/>
    <w:rsid w:val="00D47E06"/>
    <w:rsid w:val="00D709C4"/>
    <w:rsid w:val="00D847F9"/>
    <w:rsid w:val="00D87EFC"/>
    <w:rsid w:val="00D938A6"/>
    <w:rsid w:val="00D965E2"/>
    <w:rsid w:val="00D97681"/>
    <w:rsid w:val="00DB6C1D"/>
    <w:rsid w:val="00DC2253"/>
    <w:rsid w:val="00DC254C"/>
    <w:rsid w:val="00DC4089"/>
    <w:rsid w:val="00DC4899"/>
    <w:rsid w:val="00DC584B"/>
    <w:rsid w:val="00DE19AD"/>
    <w:rsid w:val="00DF24C8"/>
    <w:rsid w:val="00DF7147"/>
    <w:rsid w:val="00E03137"/>
    <w:rsid w:val="00E0464F"/>
    <w:rsid w:val="00E12C85"/>
    <w:rsid w:val="00E235D3"/>
    <w:rsid w:val="00E6327D"/>
    <w:rsid w:val="00E7614A"/>
    <w:rsid w:val="00E82EFC"/>
    <w:rsid w:val="00E845E9"/>
    <w:rsid w:val="00E84C7C"/>
    <w:rsid w:val="00E87CFE"/>
    <w:rsid w:val="00E96ACE"/>
    <w:rsid w:val="00E97ACF"/>
    <w:rsid w:val="00E97D42"/>
    <w:rsid w:val="00EA0240"/>
    <w:rsid w:val="00EB4620"/>
    <w:rsid w:val="00EC49DD"/>
    <w:rsid w:val="00EC4FA9"/>
    <w:rsid w:val="00ED163E"/>
    <w:rsid w:val="00ED5D69"/>
    <w:rsid w:val="00EE01A0"/>
    <w:rsid w:val="00EE0327"/>
    <w:rsid w:val="00EE39BE"/>
    <w:rsid w:val="00EE3CDF"/>
    <w:rsid w:val="00EF2F9C"/>
    <w:rsid w:val="00F06789"/>
    <w:rsid w:val="00F071CF"/>
    <w:rsid w:val="00F1090D"/>
    <w:rsid w:val="00F122B2"/>
    <w:rsid w:val="00F2510E"/>
    <w:rsid w:val="00F41643"/>
    <w:rsid w:val="00F42D99"/>
    <w:rsid w:val="00F520AB"/>
    <w:rsid w:val="00F53D30"/>
    <w:rsid w:val="00F65698"/>
    <w:rsid w:val="00F73183"/>
    <w:rsid w:val="00F75DAC"/>
    <w:rsid w:val="00F764CC"/>
    <w:rsid w:val="00F8255A"/>
    <w:rsid w:val="00F9088F"/>
    <w:rsid w:val="00F958A1"/>
    <w:rsid w:val="00FA0D40"/>
    <w:rsid w:val="00FA428E"/>
    <w:rsid w:val="00FB092A"/>
    <w:rsid w:val="00FB248C"/>
    <w:rsid w:val="00FB252D"/>
    <w:rsid w:val="00FC1F31"/>
    <w:rsid w:val="00FC2C36"/>
    <w:rsid w:val="00FD0EA0"/>
    <w:rsid w:val="00FD2521"/>
    <w:rsid w:val="00FD27A7"/>
    <w:rsid w:val="00FE2CA9"/>
    <w:rsid w:val="00FE4D95"/>
    <w:rsid w:val="00FE4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9F3EF"/>
  <w15:docId w15:val="{DF995BB0-5431-4370-AEB7-E68CABC0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D3"/>
  </w:style>
  <w:style w:type="paragraph" w:styleId="Heading1">
    <w:name w:val="heading 1"/>
    <w:basedOn w:val="Normal"/>
    <w:next w:val="Normal"/>
    <w:link w:val="Heading1Char"/>
    <w:uiPriority w:val="9"/>
    <w:qFormat/>
    <w:rsid w:val="00122934"/>
    <w:pPr>
      <w:keepNext/>
      <w:keepLines/>
      <w:pBdr>
        <w:bottom w:val="single" w:sz="4" w:space="1" w:color="4F81BD" w:themeColor="accent1"/>
      </w:pBdr>
      <w:spacing w:before="400" w:after="40" w:line="240" w:lineRule="auto"/>
      <w:outlineLvl w:val="0"/>
    </w:pPr>
    <w:rPr>
      <w:rFonts w:ascii="Arial" w:eastAsiaTheme="majorEastAsia" w:hAnsi="Arial" w:cstheme="majorBidi"/>
      <w:color w:val="365F91" w:themeColor="accent1" w:themeShade="BF"/>
      <w:sz w:val="36"/>
      <w:szCs w:val="36"/>
    </w:rPr>
  </w:style>
  <w:style w:type="paragraph" w:styleId="Heading2">
    <w:name w:val="heading 2"/>
    <w:aliases w:val="Numbered List"/>
    <w:basedOn w:val="Normal"/>
    <w:next w:val="Normal"/>
    <w:link w:val="Heading2Char"/>
    <w:uiPriority w:val="9"/>
    <w:unhideWhenUsed/>
    <w:qFormat/>
    <w:rsid w:val="00122934"/>
    <w:pPr>
      <w:keepNext/>
      <w:keepLines/>
      <w:spacing w:before="160" w:after="0" w:line="240" w:lineRule="auto"/>
      <w:outlineLvl w:val="1"/>
    </w:pPr>
    <w:rPr>
      <w:rFonts w:ascii="Arial" w:eastAsiaTheme="majorEastAsia" w:hAnsi="Arial" w:cstheme="majorBidi"/>
      <w:b/>
      <w:color w:val="365F91" w:themeColor="accent1" w:themeShade="BF"/>
      <w:sz w:val="28"/>
      <w:szCs w:val="28"/>
    </w:rPr>
  </w:style>
  <w:style w:type="paragraph" w:styleId="Heading3">
    <w:name w:val="heading 3"/>
    <w:basedOn w:val="Normal"/>
    <w:next w:val="Normal"/>
    <w:link w:val="Heading3Char"/>
    <w:uiPriority w:val="9"/>
    <w:unhideWhenUsed/>
    <w:qFormat/>
    <w:rsid w:val="006235D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aliases w:val="Bold Heading"/>
    <w:basedOn w:val="Normal"/>
    <w:next w:val="Normal"/>
    <w:link w:val="Heading4Char"/>
    <w:uiPriority w:val="9"/>
    <w:unhideWhenUsed/>
    <w:qFormat/>
    <w:rsid w:val="00122934"/>
    <w:pPr>
      <w:keepNext/>
      <w:keepLines/>
      <w:spacing w:before="80" w:after="0"/>
      <w:outlineLvl w:val="3"/>
    </w:pPr>
    <w:rPr>
      <w:rFonts w:ascii="Arial" w:eastAsiaTheme="majorEastAsia" w:hAnsi="Arial" w:cstheme="majorBidi"/>
      <w:b/>
      <w:sz w:val="24"/>
      <w:szCs w:val="24"/>
    </w:rPr>
  </w:style>
  <w:style w:type="paragraph" w:styleId="Heading5">
    <w:name w:val="heading 5"/>
    <w:basedOn w:val="Normal"/>
    <w:next w:val="Normal"/>
    <w:link w:val="Heading5Char"/>
    <w:uiPriority w:val="9"/>
    <w:semiHidden/>
    <w:unhideWhenUsed/>
    <w:qFormat/>
    <w:rsid w:val="006235D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235D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235D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235D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235D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0F"/>
    <w:pPr>
      <w:ind w:left="720"/>
      <w:contextualSpacing/>
    </w:pPr>
  </w:style>
  <w:style w:type="paragraph" w:customStyle="1" w:styleId="Default">
    <w:name w:val="Default"/>
    <w:rsid w:val="00E12C85"/>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123840"/>
    <w:pPr>
      <w:tabs>
        <w:tab w:val="center" w:pos="4320"/>
        <w:tab w:val="right" w:pos="8640"/>
      </w:tabs>
      <w:spacing w:after="0" w:line="240" w:lineRule="atLeast"/>
    </w:pPr>
    <w:rPr>
      <w:rFonts w:ascii="Arial" w:eastAsia="Cambria" w:hAnsi="Arial" w:cs="Times New Roman"/>
      <w:sz w:val="20"/>
      <w:szCs w:val="20"/>
    </w:rPr>
  </w:style>
  <w:style w:type="character" w:customStyle="1" w:styleId="HeaderChar">
    <w:name w:val="Header Char"/>
    <w:basedOn w:val="DefaultParagraphFont"/>
    <w:link w:val="Header"/>
    <w:uiPriority w:val="99"/>
    <w:rsid w:val="00123840"/>
    <w:rPr>
      <w:rFonts w:ascii="Arial" w:eastAsia="Cambria" w:hAnsi="Arial" w:cs="Times New Roman"/>
      <w:sz w:val="20"/>
      <w:szCs w:val="20"/>
    </w:rPr>
  </w:style>
  <w:style w:type="table" w:styleId="TableGrid">
    <w:name w:val="Table Grid"/>
    <w:basedOn w:val="TableNormal"/>
    <w:uiPriority w:val="59"/>
    <w:rsid w:val="00095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2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962"/>
  </w:style>
  <w:style w:type="paragraph" w:styleId="BalloonText">
    <w:name w:val="Balloon Text"/>
    <w:basedOn w:val="Normal"/>
    <w:link w:val="BalloonTextChar"/>
    <w:uiPriority w:val="99"/>
    <w:semiHidden/>
    <w:unhideWhenUsed/>
    <w:rsid w:val="00372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962"/>
    <w:rPr>
      <w:rFonts w:ascii="Tahoma" w:hAnsi="Tahoma" w:cs="Tahoma"/>
      <w:sz w:val="16"/>
      <w:szCs w:val="16"/>
    </w:rPr>
  </w:style>
  <w:style w:type="character" w:customStyle="1" w:styleId="Heading3Char">
    <w:name w:val="Heading 3 Char"/>
    <w:basedOn w:val="DefaultParagraphFont"/>
    <w:link w:val="Heading3"/>
    <w:uiPriority w:val="9"/>
    <w:rsid w:val="006235D3"/>
    <w:rPr>
      <w:rFonts w:asciiTheme="majorHAnsi" w:eastAsiaTheme="majorEastAsia" w:hAnsiTheme="majorHAnsi" w:cstheme="majorBidi"/>
      <w:color w:val="404040" w:themeColor="text1" w:themeTint="BF"/>
      <w:sz w:val="26"/>
      <w:szCs w:val="26"/>
    </w:rPr>
  </w:style>
  <w:style w:type="paragraph" w:styleId="PlainText">
    <w:name w:val="Plain Text"/>
    <w:basedOn w:val="Default"/>
    <w:next w:val="Default"/>
    <w:link w:val="PlainTextChar"/>
    <w:uiPriority w:val="99"/>
    <w:rsid w:val="0031793E"/>
    <w:rPr>
      <w:rFonts w:ascii="Times New Roman" w:hAnsi="Times New Roman" w:cs="Times New Roman"/>
      <w:color w:val="auto"/>
    </w:rPr>
  </w:style>
  <w:style w:type="character" w:customStyle="1" w:styleId="PlainTextChar">
    <w:name w:val="Plain Text Char"/>
    <w:basedOn w:val="DefaultParagraphFont"/>
    <w:link w:val="PlainText"/>
    <w:uiPriority w:val="99"/>
    <w:rsid w:val="0031793E"/>
    <w:rPr>
      <w:rFonts w:ascii="Times New Roman" w:hAnsi="Times New Roman" w:cs="Times New Roman"/>
      <w:sz w:val="24"/>
      <w:szCs w:val="24"/>
    </w:rPr>
  </w:style>
  <w:style w:type="character" w:customStyle="1" w:styleId="Heading9Char">
    <w:name w:val="Heading 9 Char"/>
    <w:basedOn w:val="DefaultParagraphFont"/>
    <w:link w:val="Heading9"/>
    <w:uiPriority w:val="9"/>
    <w:semiHidden/>
    <w:rsid w:val="006235D3"/>
    <w:rPr>
      <w:rFonts w:asciiTheme="majorHAnsi" w:eastAsiaTheme="majorEastAsia" w:hAnsiTheme="majorHAnsi" w:cstheme="majorBidi"/>
      <w:i/>
      <w:iCs/>
      <w:smallCaps/>
      <w:color w:val="595959" w:themeColor="text1" w:themeTint="A6"/>
    </w:rPr>
  </w:style>
  <w:style w:type="paragraph" w:styleId="Revision">
    <w:name w:val="Revision"/>
    <w:hidden/>
    <w:uiPriority w:val="99"/>
    <w:semiHidden/>
    <w:rsid w:val="00DF7147"/>
    <w:pPr>
      <w:spacing w:after="0" w:line="240" w:lineRule="auto"/>
    </w:pPr>
  </w:style>
  <w:style w:type="character" w:styleId="CommentReference">
    <w:name w:val="annotation reference"/>
    <w:basedOn w:val="DefaultParagraphFont"/>
    <w:uiPriority w:val="99"/>
    <w:semiHidden/>
    <w:unhideWhenUsed/>
    <w:rsid w:val="00DF7147"/>
    <w:rPr>
      <w:sz w:val="16"/>
      <w:szCs w:val="16"/>
    </w:rPr>
  </w:style>
  <w:style w:type="paragraph" w:styleId="CommentText">
    <w:name w:val="annotation text"/>
    <w:basedOn w:val="Normal"/>
    <w:link w:val="CommentTextChar"/>
    <w:uiPriority w:val="99"/>
    <w:semiHidden/>
    <w:unhideWhenUsed/>
    <w:rsid w:val="00DF7147"/>
    <w:pPr>
      <w:spacing w:line="240" w:lineRule="auto"/>
    </w:pPr>
    <w:rPr>
      <w:sz w:val="20"/>
      <w:szCs w:val="20"/>
    </w:rPr>
  </w:style>
  <w:style w:type="character" w:customStyle="1" w:styleId="CommentTextChar">
    <w:name w:val="Comment Text Char"/>
    <w:basedOn w:val="DefaultParagraphFont"/>
    <w:link w:val="CommentText"/>
    <w:uiPriority w:val="99"/>
    <w:semiHidden/>
    <w:rsid w:val="00DF7147"/>
    <w:rPr>
      <w:sz w:val="20"/>
      <w:szCs w:val="20"/>
    </w:rPr>
  </w:style>
  <w:style w:type="paragraph" w:styleId="CommentSubject">
    <w:name w:val="annotation subject"/>
    <w:basedOn w:val="CommentText"/>
    <w:next w:val="CommentText"/>
    <w:link w:val="CommentSubjectChar"/>
    <w:uiPriority w:val="99"/>
    <w:semiHidden/>
    <w:unhideWhenUsed/>
    <w:rsid w:val="00DF7147"/>
    <w:rPr>
      <w:b/>
      <w:bCs/>
    </w:rPr>
  </w:style>
  <w:style w:type="character" w:customStyle="1" w:styleId="CommentSubjectChar">
    <w:name w:val="Comment Subject Char"/>
    <w:basedOn w:val="CommentTextChar"/>
    <w:link w:val="CommentSubject"/>
    <w:uiPriority w:val="99"/>
    <w:semiHidden/>
    <w:rsid w:val="00DF7147"/>
    <w:rPr>
      <w:b/>
      <w:bCs/>
      <w:sz w:val="20"/>
      <w:szCs w:val="20"/>
    </w:rPr>
  </w:style>
  <w:style w:type="character" w:styleId="Hyperlink">
    <w:name w:val="Hyperlink"/>
    <w:basedOn w:val="DefaultParagraphFont"/>
    <w:uiPriority w:val="99"/>
    <w:unhideWhenUsed/>
    <w:rsid w:val="00261B09"/>
    <w:rPr>
      <w:color w:val="0000FF" w:themeColor="hyperlink"/>
      <w:u w:val="single"/>
    </w:rPr>
  </w:style>
  <w:style w:type="paragraph" w:styleId="NoSpacing">
    <w:name w:val="No Spacing"/>
    <w:link w:val="NoSpacingChar"/>
    <w:uiPriority w:val="1"/>
    <w:qFormat/>
    <w:rsid w:val="006235D3"/>
    <w:pPr>
      <w:spacing w:after="0" w:line="240" w:lineRule="auto"/>
    </w:pPr>
  </w:style>
  <w:style w:type="paragraph" w:styleId="BodyText">
    <w:name w:val="Body Text"/>
    <w:basedOn w:val="Normal"/>
    <w:link w:val="BodyTextChar"/>
    <w:autoRedefine/>
    <w:semiHidden/>
    <w:rsid w:val="009C5E3D"/>
    <w:pPr>
      <w:spacing w:after="0" w:line="360" w:lineRule="auto"/>
      <w:jc w:val="both"/>
    </w:pPr>
    <w:rPr>
      <w:rFonts w:ascii="Arial" w:hAnsi="Arial" w:cs="Arial"/>
      <w:b/>
      <w:sz w:val="24"/>
      <w:szCs w:val="24"/>
    </w:rPr>
  </w:style>
  <w:style w:type="character" w:customStyle="1" w:styleId="BodyTextChar">
    <w:name w:val="Body Text Char"/>
    <w:basedOn w:val="DefaultParagraphFont"/>
    <w:link w:val="BodyText"/>
    <w:semiHidden/>
    <w:rsid w:val="009C5E3D"/>
    <w:rPr>
      <w:rFonts w:ascii="Arial" w:hAnsi="Arial" w:cs="Arial"/>
      <w:b/>
      <w:sz w:val="24"/>
      <w:szCs w:val="24"/>
    </w:rPr>
  </w:style>
  <w:style w:type="character" w:customStyle="1" w:styleId="NoSpacingChar">
    <w:name w:val="No Spacing Char"/>
    <w:basedOn w:val="DefaultParagraphFont"/>
    <w:link w:val="NoSpacing"/>
    <w:uiPriority w:val="1"/>
    <w:rsid w:val="009C5E3D"/>
  </w:style>
  <w:style w:type="character" w:customStyle="1" w:styleId="Heading1Char">
    <w:name w:val="Heading 1 Char"/>
    <w:basedOn w:val="DefaultParagraphFont"/>
    <w:link w:val="Heading1"/>
    <w:uiPriority w:val="9"/>
    <w:rsid w:val="00122934"/>
    <w:rPr>
      <w:rFonts w:ascii="Arial" w:eastAsiaTheme="majorEastAsia" w:hAnsi="Arial" w:cstheme="majorBidi"/>
      <w:color w:val="365F91" w:themeColor="accent1" w:themeShade="BF"/>
      <w:sz w:val="36"/>
      <w:szCs w:val="36"/>
    </w:rPr>
  </w:style>
  <w:style w:type="character" w:customStyle="1" w:styleId="Heading8Char">
    <w:name w:val="Heading 8 Char"/>
    <w:basedOn w:val="DefaultParagraphFont"/>
    <w:link w:val="Heading8"/>
    <w:uiPriority w:val="9"/>
    <w:semiHidden/>
    <w:rsid w:val="006235D3"/>
    <w:rPr>
      <w:rFonts w:asciiTheme="majorHAnsi" w:eastAsiaTheme="majorEastAsia" w:hAnsiTheme="majorHAnsi" w:cstheme="majorBidi"/>
      <w:smallCaps/>
      <w:color w:val="595959" w:themeColor="text1" w:themeTint="A6"/>
    </w:rPr>
  </w:style>
  <w:style w:type="paragraph" w:styleId="BodyText2">
    <w:name w:val="Body Text 2"/>
    <w:basedOn w:val="Normal"/>
    <w:link w:val="BodyText2Char"/>
    <w:uiPriority w:val="99"/>
    <w:semiHidden/>
    <w:unhideWhenUsed/>
    <w:rsid w:val="00721206"/>
    <w:pPr>
      <w:spacing w:line="480" w:lineRule="auto"/>
    </w:pPr>
  </w:style>
  <w:style w:type="character" w:customStyle="1" w:styleId="BodyText2Char">
    <w:name w:val="Body Text 2 Char"/>
    <w:basedOn w:val="DefaultParagraphFont"/>
    <w:link w:val="BodyText2"/>
    <w:uiPriority w:val="99"/>
    <w:semiHidden/>
    <w:rsid w:val="00721206"/>
  </w:style>
  <w:style w:type="character" w:customStyle="1" w:styleId="Heading2Char">
    <w:name w:val="Heading 2 Char"/>
    <w:aliases w:val="Numbered List Char"/>
    <w:basedOn w:val="DefaultParagraphFont"/>
    <w:link w:val="Heading2"/>
    <w:uiPriority w:val="9"/>
    <w:rsid w:val="00122934"/>
    <w:rPr>
      <w:rFonts w:ascii="Arial" w:eastAsiaTheme="majorEastAsia" w:hAnsi="Arial" w:cstheme="majorBidi"/>
      <w:b/>
      <w:color w:val="365F91" w:themeColor="accent1" w:themeShade="BF"/>
      <w:sz w:val="28"/>
      <w:szCs w:val="28"/>
    </w:rPr>
  </w:style>
  <w:style w:type="paragraph" w:styleId="Title">
    <w:name w:val="Title"/>
    <w:basedOn w:val="Normal"/>
    <w:next w:val="Normal"/>
    <w:link w:val="TitleChar"/>
    <w:uiPriority w:val="10"/>
    <w:qFormat/>
    <w:rsid w:val="006235D3"/>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6235D3"/>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6235D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235D3"/>
    <w:rPr>
      <w:rFonts w:asciiTheme="majorHAnsi" w:eastAsiaTheme="majorEastAsia" w:hAnsiTheme="majorHAnsi" w:cstheme="majorBidi"/>
      <w:color w:val="404040" w:themeColor="text1" w:themeTint="BF"/>
      <w:sz w:val="30"/>
      <w:szCs w:val="30"/>
    </w:rPr>
  </w:style>
  <w:style w:type="character" w:customStyle="1" w:styleId="Heading4Char">
    <w:name w:val="Heading 4 Char"/>
    <w:aliases w:val="Bold Heading Char"/>
    <w:basedOn w:val="DefaultParagraphFont"/>
    <w:link w:val="Heading4"/>
    <w:uiPriority w:val="9"/>
    <w:rsid w:val="00122934"/>
    <w:rPr>
      <w:rFonts w:ascii="Arial" w:eastAsiaTheme="majorEastAsia" w:hAnsi="Arial" w:cstheme="majorBidi"/>
      <w:b/>
      <w:sz w:val="24"/>
      <w:szCs w:val="24"/>
    </w:rPr>
  </w:style>
  <w:style w:type="character" w:styleId="SubtleEmphasis">
    <w:name w:val="Subtle Emphasis"/>
    <w:aliases w:val="Appendix"/>
    <w:basedOn w:val="DefaultParagraphFont"/>
    <w:uiPriority w:val="19"/>
    <w:qFormat/>
    <w:rsid w:val="00422619"/>
    <w:rPr>
      <w:i/>
      <w:iCs/>
      <w:color w:val="595959" w:themeColor="text1" w:themeTint="A6"/>
    </w:rPr>
  </w:style>
  <w:style w:type="character" w:customStyle="1" w:styleId="Heading5Char">
    <w:name w:val="Heading 5 Char"/>
    <w:basedOn w:val="DefaultParagraphFont"/>
    <w:link w:val="Heading5"/>
    <w:uiPriority w:val="9"/>
    <w:semiHidden/>
    <w:rsid w:val="006235D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235D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235D3"/>
    <w:rPr>
      <w:rFonts w:asciiTheme="majorHAnsi" w:eastAsiaTheme="majorEastAsia" w:hAnsiTheme="majorHAnsi" w:cstheme="majorBidi"/>
      <w:i/>
      <w:iCs/>
      <w:color w:val="595959" w:themeColor="text1" w:themeTint="A6"/>
    </w:rPr>
  </w:style>
  <w:style w:type="paragraph" w:styleId="Caption">
    <w:name w:val="caption"/>
    <w:basedOn w:val="Normal"/>
    <w:next w:val="Normal"/>
    <w:uiPriority w:val="35"/>
    <w:semiHidden/>
    <w:unhideWhenUsed/>
    <w:qFormat/>
    <w:rsid w:val="006235D3"/>
    <w:pPr>
      <w:spacing w:line="240" w:lineRule="auto"/>
    </w:pPr>
    <w:rPr>
      <w:b/>
      <w:bCs/>
      <w:color w:val="404040" w:themeColor="text1" w:themeTint="BF"/>
      <w:sz w:val="20"/>
      <w:szCs w:val="20"/>
    </w:rPr>
  </w:style>
  <w:style w:type="character" w:styleId="Strong">
    <w:name w:val="Strong"/>
    <w:basedOn w:val="DefaultParagraphFont"/>
    <w:uiPriority w:val="22"/>
    <w:qFormat/>
    <w:rsid w:val="006235D3"/>
    <w:rPr>
      <w:b/>
      <w:bCs/>
    </w:rPr>
  </w:style>
  <w:style w:type="character" w:styleId="Emphasis">
    <w:name w:val="Emphasis"/>
    <w:basedOn w:val="DefaultParagraphFont"/>
    <w:uiPriority w:val="20"/>
    <w:qFormat/>
    <w:rsid w:val="006235D3"/>
    <w:rPr>
      <w:i/>
      <w:iCs/>
    </w:rPr>
  </w:style>
  <w:style w:type="paragraph" w:styleId="Quote">
    <w:name w:val="Quote"/>
    <w:basedOn w:val="Normal"/>
    <w:next w:val="Normal"/>
    <w:link w:val="QuoteChar"/>
    <w:uiPriority w:val="29"/>
    <w:qFormat/>
    <w:rsid w:val="006235D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235D3"/>
    <w:rPr>
      <w:i/>
      <w:iCs/>
    </w:rPr>
  </w:style>
  <w:style w:type="paragraph" w:styleId="IntenseQuote">
    <w:name w:val="Intense Quote"/>
    <w:basedOn w:val="Normal"/>
    <w:next w:val="Normal"/>
    <w:link w:val="IntenseQuoteChar"/>
    <w:uiPriority w:val="30"/>
    <w:qFormat/>
    <w:rsid w:val="006235D3"/>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235D3"/>
    <w:rPr>
      <w:rFonts w:asciiTheme="majorHAnsi" w:eastAsiaTheme="majorEastAsia" w:hAnsiTheme="majorHAnsi" w:cstheme="majorBidi"/>
      <w:color w:val="4F81BD" w:themeColor="accent1"/>
      <w:sz w:val="28"/>
      <w:szCs w:val="28"/>
    </w:rPr>
  </w:style>
  <w:style w:type="character" w:styleId="IntenseEmphasis">
    <w:name w:val="Intense Emphasis"/>
    <w:basedOn w:val="DefaultParagraphFont"/>
    <w:uiPriority w:val="21"/>
    <w:qFormat/>
    <w:rsid w:val="006235D3"/>
    <w:rPr>
      <w:b/>
      <w:bCs/>
      <w:i/>
      <w:iCs/>
    </w:rPr>
  </w:style>
  <w:style w:type="character" w:styleId="SubtleReference">
    <w:name w:val="Subtle Reference"/>
    <w:basedOn w:val="DefaultParagraphFont"/>
    <w:uiPriority w:val="31"/>
    <w:qFormat/>
    <w:rsid w:val="006235D3"/>
    <w:rPr>
      <w:smallCaps/>
      <w:color w:val="404040" w:themeColor="text1" w:themeTint="BF"/>
    </w:rPr>
  </w:style>
  <w:style w:type="character" w:styleId="IntenseReference">
    <w:name w:val="Intense Reference"/>
    <w:basedOn w:val="DefaultParagraphFont"/>
    <w:uiPriority w:val="32"/>
    <w:qFormat/>
    <w:rsid w:val="006235D3"/>
    <w:rPr>
      <w:b/>
      <w:bCs/>
      <w:smallCaps/>
      <w:u w:val="single"/>
    </w:rPr>
  </w:style>
  <w:style w:type="character" w:styleId="BookTitle">
    <w:name w:val="Book Title"/>
    <w:basedOn w:val="DefaultParagraphFont"/>
    <w:uiPriority w:val="33"/>
    <w:qFormat/>
    <w:rsid w:val="006235D3"/>
    <w:rPr>
      <w:b/>
      <w:bCs/>
      <w:smallCaps/>
    </w:rPr>
  </w:style>
  <w:style w:type="paragraph" w:styleId="TOCHeading">
    <w:name w:val="TOC Heading"/>
    <w:basedOn w:val="Heading1"/>
    <w:next w:val="Normal"/>
    <w:uiPriority w:val="39"/>
    <w:unhideWhenUsed/>
    <w:qFormat/>
    <w:rsid w:val="006235D3"/>
    <w:pPr>
      <w:outlineLvl w:val="9"/>
    </w:pPr>
  </w:style>
  <w:style w:type="paragraph" w:styleId="TOC1">
    <w:name w:val="toc 1"/>
    <w:basedOn w:val="Normal"/>
    <w:next w:val="Normal"/>
    <w:autoRedefine/>
    <w:uiPriority w:val="39"/>
    <w:unhideWhenUsed/>
    <w:rsid w:val="00422619"/>
    <w:pPr>
      <w:spacing w:after="100"/>
    </w:pPr>
  </w:style>
  <w:style w:type="paragraph" w:styleId="TOC2">
    <w:name w:val="toc 2"/>
    <w:basedOn w:val="Normal"/>
    <w:next w:val="Normal"/>
    <w:autoRedefine/>
    <w:uiPriority w:val="39"/>
    <w:unhideWhenUsed/>
    <w:rsid w:val="00422619"/>
    <w:pPr>
      <w:spacing w:after="100"/>
      <w:ind w:left="210"/>
    </w:pPr>
  </w:style>
  <w:style w:type="paragraph" w:styleId="TOC3">
    <w:name w:val="toc 3"/>
    <w:basedOn w:val="Normal"/>
    <w:next w:val="Normal"/>
    <w:autoRedefine/>
    <w:uiPriority w:val="39"/>
    <w:unhideWhenUsed/>
    <w:rsid w:val="00422619"/>
    <w:pPr>
      <w:spacing w:after="100"/>
      <w:ind w:left="420"/>
    </w:pPr>
  </w:style>
  <w:style w:type="paragraph" w:customStyle="1" w:styleId="Cover2">
    <w:name w:val="Cover2"/>
    <w:basedOn w:val="NoSpacing"/>
    <w:link w:val="Cover2Char"/>
    <w:qFormat/>
    <w:rsid w:val="00B66356"/>
    <w:pPr>
      <w:jc w:val="center"/>
    </w:pPr>
    <w:rPr>
      <w:rFonts w:ascii="Arial" w:eastAsia="Times New Roman" w:hAnsi="Arial" w:cs="Arial"/>
      <w:b/>
      <w:color w:val="336699"/>
      <w:sz w:val="54"/>
      <w:szCs w:val="20"/>
    </w:rPr>
  </w:style>
  <w:style w:type="character" w:customStyle="1" w:styleId="Cover2Char">
    <w:name w:val="Cover2 Char"/>
    <w:link w:val="Cover2"/>
    <w:rsid w:val="00B66356"/>
    <w:rPr>
      <w:rFonts w:ascii="Arial" w:eastAsia="Times New Roman" w:hAnsi="Arial" w:cs="Arial"/>
      <w:b/>
      <w:color w:val="336699"/>
      <w:sz w:val="54"/>
      <w:szCs w:val="20"/>
    </w:rPr>
  </w:style>
  <w:style w:type="character" w:styleId="UnresolvedMention">
    <w:name w:val="Unresolved Mention"/>
    <w:basedOn w:val="DefaultParagraphFont"/>
    <w:uiPriority w:val="99"/>
    <w:semiHidden/>
    <w:unhideWhenUsed/>
    <w:rsid w:val="00506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33666">
      <w:bodyDiv w:val="1"/>
      <w:marLeft w:val="0"/>
      <w:marRight w:val="0"/>
      <w:marTop w:val="0"/>
      <w:marBottom w:val="0"/>
      <w:divBdr>
        <w:top w:val="none" w:sz="0" w:space="0" w:color="auto"/>
        <w:left w:val="none" w:sz="0" w:space="0" w:color="auto"/>
        <w:bottom w:val="none" w:sz="0" w:space="0" w:color="auto"/>
        <w:right w:val="none" w:sz="0" w:space="0" w:color="auto"/>
      </w:divBdr>
    </w:div>
    <w:div w:id="687948621">
      <w:bodyDiv w:val="1"/>
      <w:marLeft w:val="0"/>
      <w:marRight w:val="0"/>
      <w:marTop w:val="0"/>
      <w:marBottom w:val="0"/>
      <w:divBdr>
        <w:top w:val="none" w:sz="0" w:space="0" w:color="auto"/>
        <w:left w:val="none" w:sz="0" w:space="0" w:color="auto"/>
        <w:bottom w:val="none" w:sz="0" w:space="0" w:color="auto"/>
        <w:right w:val="none" w:sz="0" w:space="0" w:color="auto"/>
      </w:divBdr>
    </w:div>
    <w:div w:id="1868713755">
      <w:bodyDiv w:val="1"/>
      <w:marLeft w:val="0"/>
      <w:marRight w:val="0"/>
      <w:marTop w:val="0"/>
      <w:marBottom w:val="0"/>
      <w:divBdr>
        <w:top w:val="none" w:sz="0" w:space="0" w:color="auto"/>
        <w:left w:val="none" w:sz="0" w:space="0" w:color="auto"/>
        <w:bottom w:val="none" w:sz="0" w:space="0" w:color="auto"/>
        <w:right w:val="none" w:sz="0" w:space="0" w:color="auto"/>
      </w:divBdr>
    </w:div>
    <w:div w:id="20333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6FCF7CC493D84F8FEA4138E3366E55" ma:contentTypeVersion="4" ma:contentTypeDescription="Create a new document." ma:contentTypeScope="" ma:versionID="a1dd51c5bb5e5c267759cf713ad8e28d">
  <xsd:schema xmlns:xsd="http://www.w3.org/2001/XMLSchema" xmlns:xs="http://www.w3.org/2001/XMLSchema" xmlns:p="http://schemas.microsoft.com/office/2006/metadata/properties" xmlns:ns2="379aebed-4f36-42d5-b696-106b6791a7f5" targetNamespace="http://schemas.microsoft.com/office/2006/metadata/properties" ma:root="true" ma:fieldsID="1532347e2e1a5441f1086ebe6183c28b" ns2:_="">
    <xsd:import namespace="379aebed-4f36-42d5-b696-106b6791a7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aebed-4f36-42d5-b696-106b6791a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3C48-038B-4491-AB20-4F885F3FF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aebed-4f36-42d5-b696-106b6791a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45CCA-43FD-421C-BDA3-ED47A78E916F}">
  <ds:schemaRefs>
    <ds:schemaRef ds:uri="http://schemas.microsoft.com/sharepoint/v3/contenttype/forms"/>
  </ds:schemaRefs>
</ds:datastoreItem>
</file>

<file path=customXml/itemProps3.xml><?xml version="1.0" encoding="utf-8"?>
<ds:datastoreItem xmlns:ds="http://schemas.openxmlformats.org/officeDocument/2006/customXml" ds:itemID="{D317D2A0-0E9B-4E3F-959C-6C31E3AF3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07FFAA-BE93-4082-A049-9DE4A711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4884</Words>
  <Characters>27839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Murphy</dc:creator>
  <cp:lastModifiedBy>Martin, Diane</cp:lastModifiedBy>
  <cp:revision>11</cp:revision>
  <cp:lastPrinted>2018-05-11T08:49:00Z</cp:lastPrinted>
  <dcterms:created xsi:type="dcterms:W3CDTF">2024-08-02T14:42:00Z</dcterms:created>
  <dcterms:modified xsi:type="dcterms:W3CDTF">2025-02-06T14:27:00Z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0x010100AA6FCF7CC493D84F8FEA4138E3366E55</vt:lpwstr>
  </property>
</Properties>
</file>